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1569A" w14:textId="5A3B7EB5" w:rsidR="00552DA0" w:rsidRPr="006C1C94" w:rsidRDefault="006E61E8" w:rsidP="00ED6A0B">
      <w:pPr>
        <w:pStyle w:val="Nagwek1"/>
        <w:spacing w:line="276" w:lineRule="auto"/>
        <w:contextualSpacing/>
        <w:jc w:val="center"/>
        <w:rPr>
          <w:rFonts w:ascii="Calibri Light" w:hAnsi="Calibri Light" w:cs="Calibri Light"/>
          <w:color w:val="FF0000"/>
          <w:sz w:val="22"/>
          <w:szCs w:val="22"/>
        </w:rPr>
      </w:pPr>
      <w:r w:rsidRPr="006C1C94">
        <w:rPr>
          <w:rFonts w:ascii="Calibri Light" w:hAnsi="Calibri Light" w:cs="Calibri Light"/>
          <w:sz w:val="22"/>
          <w:szCs w:val="22"/>
        </w:rPr>
        <w:t>U</w:t>
      </w:r>
      <w:r w:rsidR="00DD5F87" w:rsidRPr="006C1C94">
        <w:rPr>
          <w:rFonts w:ascii="Calibri Light" w:hAnsi="Calibri Light" w:cs="Calibri Light"/>
          <w:sz w:val="22"/>
          <w:szCs w:val="22"/>
        </w:rPr>
        <w:t>MOWA Nr</w:t>
      </w:r>
      <w:r w:rsidR="00E47DFC" w:rsidRPr="006C1C94">
        <w:rPr>
          <w:rFonts w:ascii="Calibri Light" w:hAnsi="Calibri Light" w:cs="Calibri Light"/>
          <w:sz w:val="22"/>
          <w:szCs w:val="22"/>
        </w:rPr>
        <w:t xml:space="preserve"> </w:t>
      </w:r>
      <w:r w:rsidR="00564E20" w:rsidRPr="006C1C94">
        <w:rPr>
          <w:rFonts w:ascii="Calibri Light" w:hAnsi="Calibri Light" w:cs="Calibri Light"/>
          <w:sz w:val="22"/>
          <w:szCs w:val="22"/>
        </w:rPr>
        <w:t xml:space="preserve"> </w:t>
      </w:r>
      <w:r w:rsidR="003B322B">
        <w:rPr>
          <w:rFonts w:ascii="Calibri Light" w:hAnsi="Calibri Light" w:cs="Calibri Light"/>
          <w:sz w:val="22"/>
          <w:szCs w:val="22"/>
        </w:rPr>
        <w:t>______________</w:t>
      </w:r>
    </w:p>
    <w:p w14:paraId="41B43F0B" w14:textId="4177D044" w:rsidR="00884139" w:rsidRPr="006C1C94" w:rsidRDefault="00371D97" w:rsidP="00371D97">
      <w:pPr>
        <w:autoSpaceDE w:val="0"/>
        <w:autoSpaceDN w:val="0"/>
        <w:adjustRightInd w:val="0"/>
        <w:contextualSpacing/>
        <w:jc w:val="center"/>
        <w:rPr>
          <w:rFonts w:ascii="Calibri Light" w:hAnsi="Calibri Light" w:cs="Calibri Light"/>
        </w:rPr>
      </w:pPr>
      <w:r w:rsidRPr="006C1C94">
        <w:rPr>
          <w:rFonts w:ascii="Calibri Light" w:hAnsi="Calibri Light" w:cs="Calibri Light"/>
        </w:rPr>
        <w:t>zwana dalej: „Umową”</w:t>
      </w:r>
    </w:p>
    <w:p w14:paraId="691A5E1D" w14:textId="77777777" w:rsidR="00371D97" w:rsidRPr="006C1C94" w:rsidRDefault="00371D97" w:rsidP="00371D97">
      <w:pPr>
        <w:autoSpaceDE w:val="0"/>
        <w:autoSpaceDN w:val="0"/>
        <w:adjustRightInd w:val="0"/>
        <w:contextualSpacing/>
        <w:jc w:val="center"/>
        <w:rPr>
          <w:rFonts w:ascii="Calibri Light" w:hAnsi="Calibri Light" w:cs="Calibri Light"/>
        </w:rPr>
      </w:pPr>
    </w:p>
    <w:p w14:paraId="3AE34E75" w14:textId="190F58B8" w:rsidR="00552DA0" w:rsidRPr="006C1C94" w:rsidRDefault="00552DA0" w:rsidP="00884139">
      <w:pPr>
        <w:autoSpaceDE w:val="0"/>
        <w:autoSpaceDN w:val="0"/>
        <w:adjustRightInd w:val="0"/>
        <w:contextualSpacing/>
        <w:rPr>
          <w:rFonts w:ascii="Calibri Light" w:hAnsi="Calibri Light" w:cs="Calibri Light"/>
        </w:rPr>
      </w:pPr>
      <w:r w:rsidRPr="006C1C94">
        <w:rPr>
          <w:rFonts w:ascii="Calibri Light" w:hAnsi="Calibri Light" w:cs="Calibri Light"/>
        </w:rPr>
        <w:t xml:space="preserve">zawarta w Krakowie, w dniu </w:t>
      </w:r>
      <w:r w:rsidR="001A4A8A" w:rsidRPr="006C1C94">
        <w:rPr>
          <w:rFonts w:ascii="Calibri Light" w:hAnsi="Calibri Light" w:cs="Calibri Light"/>
        </w:rPr>
        <w:t>________</w:t>
      </w:r>
      <w:r w:rsidR="00564E20" w:rsidRPr="006C1C94">
        <w:rPr>
          <w:rFonts w:ascii="Calibri Light" w:hAnsi="Calibri Light" w:cs="Calibri Light"/>
        </w:rPr>
        <w:t xml:space="preserve">2025 </w:t>
      </w:r>
      <w:r w:rsidRPr="006C1C94">
        <w:rPr>
          <w:rFonts w:ascii="Calibri Light" w:hAnsi="Calibri Light" w:cs="Calibri Light"/>
        </w:rPr>
        <w:t xml:space="preserve">roku </w:t>
      </w:r>
    </w:p>
    <w:p w14:paraId="3D45A097" w14:textId="77777777" w:rsidR="00072D8C" w:rsidRPr="006C1C94" w:rsidRDefault="00072D8C" w:rsidP="00ED6A0B">
      <w:pPr>
        <w:autoSpaceDE w:val="0"/>
        <w:autoSpaceDN w:val="0"/>
        <w:adjustRightInd w:val="0"/>
        <w:contextualSpacing/>
        <w:jc w:val="both"/>
        <w:rPr>
          <w:rFonts w:ascii="Calibri Light" w:hAnsi="Calibri Light" w:cs="Calibri Light"/>
        </w:rPr>
      </w:pPr>
    </w:p>
    <w:p w14:paraId="332EA2A3" w14:textId="77777777" w:rsidR="00072D8C" w:rsidRPr="006C1C94" w:rsidRDefault="00072D8C" w:rsidP="00ED6A0B">
      <w:pPr>
        <w:autoSpaceDE w:val="0"/>
        <w:autoSpaceDN w:val="0"/>
        <w:adjustRightInd w:val="0"/>
        <w:contextualSpacing/>
        <w:jc w:val="both"/>
        <w:rPr>
          <w:rFonts w:ascii="Calibri Light" w:hAnsi="Calibri Light" w:cs="Calibri Light"/>
        </w:rPr>
      </w:pPr>
      <w:r w:rsidRPr="006C1C94">
        <w:rPr>
          <w:rFonts w:ascii="Calibri Light" w:hAnsi="Calibri Light" w:cs="Calibri Light"/>
        </w:rPr>
        <w:t>pomiędzy:</w:t>
      </w:r>
    </w:p>
    <w:p w14:paraId="36A58227" w14:textId="77777777" w:rsidR="00564E20" w:rsidRPr="006C1C94" w:rsidRDefault="00564E20" w:rsidP="00564E20">
      <w:pPr>
        <w:suppressAutoHyphens/>
        <w:spacing w:after="0"/>
        <w:jc w:val="both"/>
        <w:rPr>
          <w:rFonts w:asciiTheme="majorHAnsi" w:eastAsia="Times New Roman" w:hAnsiTheme="majorHAnsi" w:cstheme="majorHAnsi"/>
          <w:lang w:eastAsia="pl-PL"/>
        </w:rPr>
      </w:pPr>
      <w:r w:rsidRPr="006C1C94">
        <w:rPr>
          <w:rFonts w:asciiTheme="majorHAnsi" w:eastAsia="Times New Roman" w:hAnsiTheme="majorHAnsi" w:cstheme="majorHAnsi"/>
          <w:b/>
          <w:bCs/>
          <w:lang w:eastAsia="pl-PL"/>
        </w:rPr>
        <w:t>ORLEN OIL Sp. z o.o. z siedzibą w Gdańsku (80-718), przy ul. Elbląska 135</w:t>
      </w:r>
      <w:r w:rsidRPr="006C1C94">
        <w:rPr>
          <w:rFonts w:asciiTheme="majorHAnsi" w:eastAsia="Times New Roman" w:hAnsiTheme="majorHAnsi" w:cstheme="majorHAnsi"/>
          <w:lang w:eastAsia="pl-PL"/>
        </w:rPr>
        <w:t xml:space="preserve">, wpisaną do rejestru przedsiębiorców Krajowego Rejestru Sądowego prowadzonego przez Sąd Rejonowy dla Gdańska-Północ w Gdańsku, VII Wydział Gospodarczy Krajowego Rejestru Sądowego, pod numerem KRS 0000102722, posiadająca </w:t>
      </w:r>
      <w:r w:rsidRPr="006C1C94">
        <w:rPr>
          <w:rFonts w:asciiTheme="majorHAnsi" w:eastAsia="Times New Roman" w:hAnsiTheme="majorHAnsi" w:cstheme="majorHAnsi"/>
          <w:bCs/>
          <w:lang w:eastAsia="pl-PL"/>
        </w:rPr>
        <w:t>NIP: 675</w:t>
      </w:r>
      <w:r w:rsidRPr="006C1C94">
        <w:rPr>
          <w:rFonts w:asciiTheme="majorHAnsi" w:eastAsia="Times New Roman" w:hAnsiTheme="majorHAnsi" w:cstheme="majorHAnsi"/>
          <w:bCs/>
          <w:lang w:eastAsia="pl-PL"/>
        </w:rPr>
        <w:noBreakHyphen/>
        <w:t>11</w:t>
      </w:r>
      <w:r w:rsidRPr="006C1C94">
        <w:rPr>
          <w:rFonts w:asciiTheme="majorHAnsi" w:eastAsia="Times New Roman" w:hAnsiTheme="majorHAnsi" w:cstheme="majorHAnsi"/>
          <w:bCs/>
          <w:lang w:eastAsia="pl-PL"/>
        </w:rPr>
        <w:noBreakHyphen/>
        <w:t>90</w:t>
      </w:r>
      <w:r w:rsidRPr="006C1C94">
        <w:rPr>
          <w:rFonts w:asciiTheme="majorHAnsi" w:eastAsia="Times New Roman" w:hAnsiTheme="majorHAnsi" w:cstheme="majorHAnsi"/>
          <w:bCs/>
          <w:lang w:eastAsia="pl-PL"/>
        </w:rPr>
        <w:noBreakHyphen/>
        <w:t>702</w:t>
      </w:r>
      <w:r w:rsidRPr="006C1C94">
        <w:rPr>
          <w:rFonts w:asciiTheme="majorHAnsi" w:eastAsia="Times New Roman" w:hAnsiTheme="majorHAnsi" w:cstheme="majorHAnsi"/>
          <w:lang w:eastAsia="pl-PL"/>
        </w:rPr>
        <w:t xml:space="preserve"> oraz REGON 351492391, BDO 000026343 o kapitale zakładowym w wysokości 342 365 000 zł, reprezentowaną przez:</w:t>
      </w:r>
    </w:p>
    <w:p w14:paraId="067ED4B5" w14:textId="77777777" w:rsidR="00564E20" w:rsidRPr="006C1C94" w:rsidRDefault="00564E20" w:rsidP="00564E20">
      <w:pPr>
        <w:suppressAutoHyphens/>
        <w:spacing w:after="0"/>
        <w:jc w:val="both"/>
        <w:rPr>
          <w:rFonts w:asciiTheme="majorHAnsi" w:eastAsia="Times New Roman" w:hAnsiTheme="majorHAnsi" w:cstheme="majorHAnsi"/>
          <w:lang w:eastAsia="pl-PL"/>
        </w:rPr>
      </w:pPr>
    </w:p>
    <w:p w14:paraId="4AB2E29E" w14:textId="28EB95ED" w:rsidR="00564E20" w:rsidRPr="006C1C94" w:rsidRDefault="003B322B" w:rsidP="00564E20">
      <w:pPr>
        <w:numPr>
          <w:ilvl w:val="0"/>
          <w:numId w:val="46"/>
        </w:numPr>
        <w:suppressAutoHyphens/>
        <w:spacing w:after="0"/>
        <w:jc w:val="both"/>
        <w:rPr>
          <w:rFonts w:asciiTheme="majorHAnsi" w:eastAsia="Times New Roman" w:hAnsiTheme="majorHAnsi" w:cstheme="majorHAnsi"/>
          <w:lang w:eastAsia="pl-PL"/>
        </w:rPr>
      </w:pPr>
      <w:r>
        <w:rPr>
          <w:rFonts w:asciiTheme="majorHAnsi" w:eastAsia="Times New Roman" w:hAnsiTheme="majorHAnsi" w:cstheme="majorHAnsi"/>
          <w:lang w:eastAsia="pl-PL"/>
        </w:rPr>
        <w:t>__________________</w:t>
      </w:r>
      <w:r w:rsidR="00564E20" w:rsidRPr="006C1C94">
        <w:rPr>
          <w:rFonts w:asciiTheme="majorHAnsi" w:eastAsia="Times New Roman" w:hAnsiTheme="majorHAnsi" w:cstheme="majorHAnsi"/>
          <w:lang w:eastAsia="pl-PL"/>
        </w:rPr>
        <w:t xml:space="preserve"> – </w:t>
      </w:r>
      <w:r>
        <w:rPr>
          <w:rFonts w:asciiTheme="majorHAnsi" w:eastAsia="Times New Roman" w:hAnsiTheme="majorHAnsi" w:cstheme="majorHAnsi"/>
          <w:lang w:eastAsia="pl-PL"/>
        </w:rPr>
        <w:t>_________________________</w:t>
      </w:r>
    </w:p>
    <w:p w14:paraId="52D5F8EB" w14:textId="77777777" w:rsidR="003B322B" w:rsidRPr="006C1C94" w:rsidRDefault="003B322B" w:rsidP="003B322B">
      <w:pPr>
        <w:numPr>
          <w:ilvl w:val="0"/>
          <w:numId w:val="46"/>
        </w:numPr>
        <w:suppressAutoHyphens/>
        <w:spacing w:after="0"/>
        <w:jc w:val="both"/>
        <w:rPr>
          <w:rFonts w:asciiTheme="majorHAnsi" w:eastAsia="Times New Roman" w:hAnsiTheme="majorHAnsi" w:cstheme="majorHAnsi"/>
          <w:lang w:eastAsia="pl-PL"/>
        </w:rPr>
      </w:pPr>
      <w:r>
        <w:rPr>
          <w:rFonts w:asciiTheme="majorHAnsi" w:eastAsia="Times New Roman" w:hAnsiTheme="majorHAnsi" w:cstheme="majorHAnsi"/>
          <w:lang w:eastAsia="pl-PL"/>
        </w:rPr>
        <w:t>__________________</w:t>
      </w:r>
      <w:r w:rsidRPr="006C1C94">
        <w:rPr>
          <w:rFonts w:asciiTheme="majorHAnsi" w:eastAsia="Times New Roman" w:hAnsiTheme="majorHAnsi" w:cstheme="majorHAnsi"/>
          <w:lang w:eastAsia="pl-PL"/>
        </w:rPr>
        <w:t xml:space="preserve"> – </w:t>
      </w:r>
      <w:r>
        <w:rPr>
          <w:rFonts w:asciiTheme="majorHAnsi" w:eastAsia="Times New Roman" w:hAnsiTheme="majorHAnsi" w:cstheme="majorHAnsi"/>
          <w:lang w:eastAsia="pl-PL"/>
        </w:rPr>
        <w:t>_________________________</w:t>
      </w:r>
    </w:p>
    <w:p w14:paraId="4A7557B1" w14:textId="1E954545" w:rsidR="001C0966" w:rsidRPr="006C1C94" w:rsidRDefault="001C0966" w:rsidP="00564E20">
      <w:pPr>
        <w:ind w:left="720"/>
        <w:contextualSpacing/>
        <w:jc w:val="both"/>
        <w:rPr>
          <w:rFonts w:ascii="Calibri Light" w:hAnsi="Calibri Light" w:cs="Calibri Light"/>
          <w:color w:val="000000"/>
        </w:rPr>
      </w:pPr>
    </w:p>
    <w:p w14:paraId="12B207A8" w14:textId="74B9D8C6" w:rsidR="00C93AF8" w:rsidRPr="006C1C94" w:rsidRDefault="00C93AF8" w:rsidP="00ED6A0B">
      <w:pPr>
        <w:jc w:val="both"/>
        <w:rPr>
          <w:rFonts w:ascii="Calibri Light" w:hAnsi="Calibri Light" w:cs="Calibri Light"/>
          <w:b/>
          <w:color w:val="000000"/>
        </w:rPr>
      </w:pPr>
      <w:r w:rsidRPr="006C1C94">
        <w:rPr>
          <w:rFonts w:ascii="Calibri Light" w:hAnsi="Calibri Light" w:cs="Calibri Light"/>
          <w:color w:val="000000"/>
        </w:rPr>
        <w:t xml:space="preserve">zwaną dalej </w:t>
      </w:r>
      <w:r w:rsidRPr="006C1C94">
        <w:rPr>
          <w:rFonts w:ascii="Calibri Light" w:hAnsi="Calibri Light" w:cs="Calibri Light"/>
          <w:b/>
          <w:color w:val="000000"/>
        </w:rPr>
        <w:t>ZLECENIODAWCĄ</w:t>
      </w:r>
      <w:r w:rsidR="0036578A" w:rsidRPr="006C1C94">
        <w:rPr>
          <w:rFonts w:ascii="Calibri Light" w:hAnsi="Calibri Light" w:cs="Calibri Light"/>
          <w:b/>
          <w:color w:val="000000"/>
        </w:rPr>
        <w:t xml:space="preserve"> </w:t>
      </w:r>
      <w:r w:rsidR="0036578A" w:rsidRPr="006C1C94">
        <w:rPr>
          <w:rFonts w:ascii="Calibri Light" w:hAnsi="Calibri Light" w:cs="Calibri Light"/>
          <w:bCs/>
          <w:color w:val="000000"/>
        </w:rPr>
        <w:t xml:space="preserve">lub </w:t>
      </w:r>
      <w:r w:rsidR="0036578A" w:rsidRPr="006C1C94">
        <w:rPr>
          <w:rFonts w:ascii="Calibri Light" w:hAnsi="Calibri Light" w:cs="Calibri Light"/>
          <w:b/>
          <w:color w:val="000000"/>
        </w:rPr>
        <w:t>ORLEN OIL</w:t>
      </w:r>
    </w:p>
    <w:p w14:paraId="52DC7027" w14:textId="77777777" w:rsidR="00C93AF8" w:rsidRPr="006C1C94" w:rsidRDefault="00C93AF8" w:rsidP="00ED6A0B">
      <w:pPr>
        <w:jc w:val="both"/>
        <w:rPr>
          <w:rFonts w:ascii="Calibri Light" w:hAnsi="Calibri Light" w:cs="Calibri Light"/>
          <w:color w:val="000000"/>
        </w:rPr>
      </w:pPr>
      <w:r w:rsidRPr="006C1C94">
        <w:rPr>
          <w:rFonts w:ascii="Calibri Light" w:hAnsi="Calibri Light" w:cs="Calibri Light"/>
          <w:color w:val="000000"/>
        </w:rPr>
        <w:t>a</w:t>
      </w:r>
    </w:p>
    <w:p w14:paraId="6DC763E1" w14:textId="6CFF798C" w:rsidR="009B40E6" w:rsidRPr="006C1C94" w:rsidRDefault="003B322B" w:rsidP="009B40E6">
      <w:pPr>
        <w:jc w:val="both"/>
        <w:rPr>
          <w:rFonts w:ascii="Calibri Light" w:hAnsi="Calibri Light" w:cs="Calibri Light"/>
          <w:color w:val="000000"/>
        </w:rPr>
      </w:pPr>
      <w:r>
        <w:rPr>
          <w:rFonts w:ascii="Calibri Light" w:hAnsi="Calibri Light" w:cs="Calibri Light"/>
          <w:b/>
          <w:bCs/>
          <w:color w:val="000000"/>
        </w:rPr>
        <w:t>______________________________________</w:t>
      </w:r>
    </w:p>
    <w:p w14:paraId="7DC59271" w14:textId="77777777" w:rsidR="00072D8C" w:rsidRPr="006C1C94" w:rsidRDefault="00072D8C" w:rsidP="00ED6A0B">
      <w:pPr>
        <w:pStyle w:val="Tekstpodstawowy"/>
        <w:spacing w:line="276" w:lineRule="auto"/>
        <w:contextualSpacing/>
        <w:rPr>
          <w:rFonts w:ascii="Calibri Light" w:hAnsi="Calibri Light" w:cs="Calibri Light"/>
          <w:b/>
          <w:sz w:val="22"/>
          <w:szCs w:val="22"/>
        </w:rPr>
      </w:pPr>
      <w:r w:rsidRPr="006C1C94">
        <w:rPr>
          <w:rFonts w:ascii="Calibri Light" w:hAnsi="Calibri Light" w:cs="Calibri Light"/>
          <w:sz w:val="22"/>
          <w:szCs w:val="22"/>
        </w:rPr>
        <w:t xml:space="preserve">zwaną dalej </w:t>
      </w:r>
      <w:r w:rsidR="004F56CC" w:rsidRPr="006C1C94">
        <w:rPr>
          <w:rFonts w:ascii="Calibri Light" w:hAnsi="Calibri Light" w:cs="Calibri Light"/>
          <w:b/>
          <w:sz w:val="22"/>
          <w:szCs w:val="22"/>
        </w:rPr>
        <w:t>ZLECENIOBIORCĄ</w:t>
      </w:r>
      <w:r w:rsidRPr="006C1C94">
        <w:rPr>
          <w:rFonts w:ascii="Calibri Light" w:hAnsi="Calibri Light" w:cs="Calibri Light"/>
          <w:b/>
          <w:sz w:val="22"/>
          <w:szCs w:val="22"/>
        </w:rPr>
        <w:t>,</w:t>
      </w:r>
    </w:p>
    <w:p w14:paraId="1F9001CC" w14:textId="77777777" w:rsidR="00072D8C" w:rsidRPr="006C1C94" w:rsidRDefault="00072D8C" w:rsidP="00ED6A0B">
      <w:pPr>
        <w:autoSpaceDE w:val="0"/>
        <w:autoSpaceDN w:val="0"/>
        <w:adjustRightInd w:val="0"/>
        <w:contextualSpacing/>
        <w:jc w:val="both"/>
        <w:rPr>
          <w:rFonts w:ascii="Calibri Light" w:hAnsi="Calibri Light" w:cs="Calibri Light"/>
        </w:rPr>
      </w:pPr>
    </w:p>
    <w:p w14:paraId="72A1B59D" w14:textId="77777777" w:rsidR="00072D8C" w:rsidRPr="006C1C94" w:rsidRDefault="00C93AF8" w:rsidP="00ED6A0B">
      <w:pPr>
        <w:autoSpaceDE w:val="0"/>
        <w:autoSpaceDN w:val="0"/>
        <w:adjustRightInd w:val="0"/>
        <w:contextualSpacing/>
        <w:jc w:val="both"/>
        <w:rPr>
          <w:rFonts w:ascii="Calibri Light" w:hAnsi="Calibri Light" w:cs="Calibri Light"/>
          <w:b/>
        </w:rPr>
      </w:pPr>
      <w:r w:rsidRPr="006C1C94">
        <w:rPr>
          <w:rFonts w:ascii="Calibri Light" w:hAnsi="Calibri Light" w:cs="Calibri Light"/>
        </w:rPr>
        <w:t xml:space="preserve">Zleceniodawca i Zleceniobiorca zwani są dalej łącznie </w:t>
      </w:r>
      <w:r w:rsidRPr="006C1C94">
        <w:rPr>
          <w:rFonts w:ascii="Calibri Light" w:hAnsi="Calibri Light" w:cs="Calibri Light"/>
          <w:b/>
        </w:rPr>
        <w:t>Stronami</w:t>
      </w:r>
      <w:r w:rsidRPr="006C1C94">
        <w:rPr>
          <w:rFonts w:ascii="Calibri Light" w:hAnsi="Calibri Light" w:cs="Calibri Light"/>
        </w:rPr>
        <w:t xml:space="preserve">, a oddzielnie </w:t>
      </w:r>
      <w:r w:rsidR="001A4A8A" w:rsidRPr="006C1C94">
        <w:rPr>
          <w:rFonts w:ascii="Calibri Light" w:hAnsi="Calibri Light" w:cs="Calibri Light"/>
          <w:b/>
        </w:rPr>
        <w:t>Stroną.</w:t>
      </w:r>
    </w:p>
    <w:p w14:paraId="40C14551" w14:textId="77777777" w:rsidR="00072D8C" w:rsidRPr="006C1C94" w:rsidRDefault="00072D8C" w:rsidP="00ED6A0B">
      <w:pPr>
        <w:spacing w:after="0"/>
        <w:jc w:val="both"/>
        <w:rPr>
          <w:rFonts w:ascii="Calibri Light" w:hAnsi="Calibri Light" w:cs="Calibri Light"/>
        </w:rPr>
      </w:pPr>
    </w:p>
    <w:p w14:paraId="518D02E0" w14:textId="77777777" w:rsidR="00612DDA" w:rsidRPr="006C1C94" w:rsidRDefault="003E2DC8" w:rsidP="00ED6A0B">
      <w:pPr>
        <w:spacing w:after="0"/>
        <w:jc w:val="center"/>
        <w:rPr>
          <w:rFonts w:ascii="Calibri Light" w:hAnsi="Calibri Light" w:cs="Calibri Light"/>
        </w:rPr>
      </w:pPr>
      <w:r w:rsidRPr="006C1C94">
        <w:rPr>
          <w:rFonts w:ascii="Calibri Light" w:hAnsi="Calibri Light" w:cs="Calibri Light"/>
        </w:rPr>
        <w:t>§1</w:t>
      </w:r>
    </w:p>
    <w:p w14:paraId="29B42C09" w14:textId="4950A1C1" w:rsidR="001A4A8A" w:rsidRPr="006C1C94" w:rsidRDefault="00612DDA" w:rsidP="00ED6A0B">
      <w:pPr>
        <w:spacing w:after="0"/>
        <w:jc w:val="both"/>
        <w:rPr>
          <w:rFonts w:ascii="Calibri Light" w:hAnsi="Calibri Light" w:cs="Calibri Light"/>
        </w:rPr>
      </w:pPr>
      <w:r w:rsidRPr="006C1C94">
        <w:rPr>
          <w:rFonts w:ascii="Calibri Light" w:hAnsi="Calibri Light" w:cs="Calibri Light"/>
        </w:rPr>
        <w:t xml:space="preserve">Zleceniobiorca </w:t>
      </w:r>
      <w:r w:rsidRPr="006C1C94">
        <w:rPr>
          <w:rFonts w:ascii="Calibri Light" w:hAnsi="Calibri Light" w:cs="Calibri Light"/>
          <w:color w:val="000000"/>
        </w:rPr>
        <w:t xml:space="preserve">zobowiązuje się do świadczenia usług </w:t>
      </w:r>
      <w:r w:rsidR="00540363" w:rsidRPr="006C1C94">
        <w:rPr>
          <w:rFonts w:ascii="Calibri Light" w:hAnsi="Calibri Light" w:cs="Calibri Light"/>
          <w:color w:val="000000"/>
        </w:rPr>
        <w:t xml:space="preserve">znakowania, </w:t>
      </w:r>
      <w:r w:rsidR="001653A9" w:rsidRPr="006C1C94">
        <w:rPr>
          <w:rFonts w:ascii="Calibri Light" w:hAnsi="Calibri Light" w:cs="Calibri Light"/>
          <w:color w:val="000000"/>
        </w:rPr>
        <w:t xml:space="preserve">mycia, </w:t>
      </w:r>
      <w:r w:rsidR="00E51BCB" w:rsidRPr="006C1C94">
        <w:rPr>
          <w:rFonts w:ascii="Calibri Light" w:hAnsi="Calibri Light" w:cs="Calibri Light"/>
          <w:color w:val="000000"/>
        </w:rPr>
        <w:t xml:space="preserve">czyszczenia </w:t>
      </w:r>
      <w:r w:rsidR="00971894" w:rsidRPr="006C1C94">
        <w:rPr>
          <w:rFonts w:ascii="Calibri Light" w:hAnsi="Calibri Light" w:cs="Calibri Light"/>
          <w:color w:val="000000"/>
        </w:rPr>
        <w:t xml:space="preserve">i serwisowania </w:t>
      </w:r>
      <w:r w:rsidR="00E51BCB" w:rsidRPr="006C1C94">
        <w:rPr>
          <w:rFonts w:ascii="Calibri Light" w:hAnsi="Calibri Light" w:cs="Calibri Light"/>
          <w:color w:val="000000"/>
        </w:rPr>
        <w:t>kontenerów IBC</w:t>
      </w:r>
      <w:r w:rsidR="00C36F44" w:rsidRPr="006C1C94">
        <w:rPr>
          <w:rFonts w:ascii="Calibri Light" w:hAnsi="Calibri Light" w:cs="Calibri Light"/>
          <w:color w:val="000000"/>
        </w:rPr>
        <w:t xml:space="preserve"> (zwanych również </w:t>
      </w:r>
      <w:r w:rsidR="00371D97" w:rsidRPr="006C1C94">
        <w:rPr>
          <w:rFonts w:ascii="Calibri Light" w:hAnsi="Calibri Light" w:cs="Calibri Light"/>
          <w:color w:val="000000"/>
        </w:rPr>
        <w:t xml:space="preserve">„kontenerami”, </w:t>
      </w:r>
      <w:r w:rsidR="00463422" w:rsidRPr="006C1C94">
        <w:rPr>
          <w:rFonts w:ascii="Calibri Light" w:hAnsi="Calibri Light" w:cs="Calibri Light"/>
          <w:color w:val="000000"/>
        </w:rPr>
        <w:t>„</w:t>
      </w:r>
      <w:r w:rsidR="00C36F44" w:rsidRPr="006C1C94">
        <w:rPr>
          <w:rFonts w:ascii="Calibri Light" w:hAnsi="Calibri Light" w:cs="Calibri Light"/>
          <w:color w:val="000000"/>
        </w:rPr>
        <w:t>mauzerami</w:t>
      </w:r>
      <w:r w:rsidR="00463422" w:rsidRPr="006C1C94">
        <w:rPr>
          <w:rFonts w:ascii="Calibri Light" w:hAnsi="Calibri Light" w:cs="Calibri Light"/>
          <w:color w:val="000000"/>
        </w:rPr>
        <w:t>”</w:t>
      </w:r>
      <w:r w:rsidR="00952B72" w:rsidRPr="006C1C94">
        <w:rPr>
          <w:rFonts w:ascii="Calibri Light" w:hAnsi="Calibri Light" w:cs="Calibri Light"/>
          <w:color w:val="000000"/>
        </w:rPr>
        <w:t xml:space="preserve"> lub „pojemnikami”</w:t>
      </w:r>
      <w:r w:rsidR="00C36F44" w:rsidRPr="006C1C94">
        <w:rPr>
          <w:rFonts w:ascii="Calibri Light" w:hAnsi="Calibri Light" w:cs="Calibri Light"/>
          <w:color w:val="000000"/>
        </w:rPr>
        <w:t>)</w:t>
      </w:r>
      <w:r w:rsidR="00E51BCB" w:rsidRPr="006C1C94">
        <w:rPr>
          <w:rFonts w:ascii="Calibri Light" w:hAnsi="Calibri Light" w:cs="Calibri Light"/>
          <w:color w:val="000000"/>
        </w:rPr>
        <w:t xml:space="preserve"> </w:t>
      </w:r>
      <w:r w:rsidRPr="006C1C94">
        <w:rPr>
          <w:rFonts w:ascii="Calibri Light" w:hAnsi="Calibri Light" w:cs="Calibri Light"/>
          <w:color w:val="000000"/>
        </w:rPr>
        <w:t>na rzecz Zleceniodawcy</w:t>
      </w:r>
      <w:r w:rsidR="00DF0DF0" w:rsidRPr="006C1C94">
        <w:rPr>
          <w:rFonts w:ascii="Calibri Light" w:hAnsi="Calibri Light" w:cs="Calibri Light"/>
          <w:color w:val="000000"/>
        </w:rPr>
        <w:t xml:space="preserve"> </w:t>
      </w:r>
      <w:r w:rsidRPr="006C1C94">
        <w:rPr>
          <w:rFonts w:ascii="Calibri Light" w:hAnsi="Calibri Light" w:cs="Calibri Light"/>
          <w:color w:val="000000"/>
        </w:rPr>
        <w:t>w zakresie i na warunkach określonych niniejs</w:t>
      </w:r>
      <w:r w:rsidR="00672D08" w:rsidRPr="006C1C94">
        <w:rPr>
          <w:rFonts w:ascii="Calibri Light" w:hAnsi="Calibri Light" w:cs="Calibri Light"/>
          <w:color w:val="000000"/>
        </w:rPr>
        <w:t xml:space="preserve">zą umową, </w:t>
      </w:r>
      <w:r w:rsidR="0052136A" w:rsidRPr="006C1C94">
        <w:rPr>
          <w:rFonts w:ascii="Calibri Light" w:hAnsi="Calibri Light" w:cs="Calibri Light"/>
          <w:color w:val="000000"/>
        </w:rPr>
        <w:t xml:space="preserve">zgodnych z </w:t>
      </w:r>
      <w:r w:rsidR="00672D08" w:rsidRPr="006C1C94">
        <w:rPr>
          <w:rFonts w:ascii="Calibri Light" w:hAnsi="Calibri Light" w:cs="Calibri Light"/>
          <w:color w:val="000000"/>
        </w:rPr>
        <w:t>warunkami oferty</w:t>
      </w:r>
      <w:r w:rsidR="001653A9" w:rsidRPr="006C1C94">
        <w:rPr>
          <w:rFonts w:ascii="Calibri Light" w:hAnsi="Calibri Light" w:cs="Calibri Light"/>
          <w:color w:val="000000"/>
        </w:rPr>
        <w:t xml:space="preserve"> </w:t>
      </w:r>
      <w:r w:rsidR="00663451" w:rsidRPr="006C1C94">
        <w:rPr>
          <w:rFonts w:ascii="Calibri Light" w:hAnsi="Calibri Light" w:cs="Calibri Light"/>
          <w:color w:val="000000"/>
        </w:rPr>
        <w:t>z dnia</w:t>
      </w:r>
      <w:r w:rsidR="009B40E6" w:rsidRPr="006C1C94">
        <w:rPr>
          <w:rFonts w:ascii="Calibri Light" w:hAnsi="Calibri Light" w:cs="Calibri Light"/>
          <w:color w:val="000000"/>
        </w:rPr>
        <w:t xml:space="preserve"> </w:t>
      </w:r>
      <w:r w:rsidR="003B322B">
        <w:rPr>
          <w:rFonts w:ascii="Calibri Light" w:hAnsi="Calibri Light" w:cs="Calibri Light"/>
          <w:color w:val="000000"/>
        </w:rPr>
        <w:t>_____________</w:t>
      </w:r>
      <w:r w:rsidR="009B40E6" w:rsidRPr="006C1C94">
        <w:rPr>
          <w:rFonts w:ascii="Calibri Light" w:hAnsi="Calibri Light" w:cs="Calibri Light"/>
          <w:color w:val="000000"/>
        </w:rPr>
        <w:t xml:space="preserve"> </w:t>
      </w:r>
      <w:r w:rsidR="0052136A" w:rsidRPr="006C1C94">
        <w:rPr>
          <w:rFonts w:ascii="Calibri Light" w:hAnsi="Calibri Light" w:cs="Calibri Light"/>
          <w:color w:val="000000"/>
        </w:rPr>
        <w:t xml:space="preserve">złożonej </w:t>
      </w:r>
      <w:r w:rsidR="00672D08" w:rsidRPr="006C1C94">
        <w:rPr>
          <w:rFonts w:ascii="Calibri Light" w:hAnsi="Calibri Light" w:cs="Calibri Light"/>
          <w:color w:val="000000"/>
        </w:rPr>
        <w:t>ORLEN OIL wraz z jej zmi</w:t>
      </w:r>
      <w:r w:rsidR="0052136A" w:rsidRPr="006C1C94">
        <w:rPr>
          <w:rFonts w:ascii="Calibri Light" w:hAnsi="Calibri Light" w:cs="Calibri Light"/>
          <w:color w:val="000000"/>
        </w:rPr>
        <w:t>a</w:t>
      </w:r>
      <w:r w:rsidR="00672D08" w:rsidRPr="006C1C94">
        <w:rPr>
          <w:rFonts w:ascii="Calibri Light" w:hAnsi="Calibri Light" w:cs="Calibri Light"/>
          <w:color w:val="000000"/>
        </w:rPr>
        <w:t xml:space="preserve">nami wynikającymi z negocjacji </w:t>
      </w:r>
      <w:r w:rsidR="0052136A" w:rsidRPr="006C1C94">
        <w:rPr>
          <w:rFonts w:ascii="Calibri Light" w:hAnsi="Calibri Light" w:cs="Calibri Light"/>
          <w:color w:val="000000"/>
        </w:rPr>
        <w:t>Stron.</w:t>
      </w:r>
      <w:r w:rsidR="00DF0DF0" w:rsidRPr="006C1C94">
        <w:rPr>
          <w:rFonts w:ascii="Calibri Light" w:hAnsi="Calibri Light" w:cs="Calibri Light"/>
          <w:color w:val="FF0000"/>
        </w:rPr>
        <w:t xml:space="preserve"> </w:t>
      </w:r>
      <w:r w:rsidR="00CE123E" w:rsidRPr="006C1C94">
        <w:rPr>
          <w:rFonts w:ascii="Calibri Light" w:hAnsi="Calibri Light" w:cs="Calibri Light"/>
        </w:rPr>
        <w:t>Zleceniobiorca na polecenie Zleceniodawcy wystawi „</w:t>
      </w:r>
      <w:r w:rsidR="00DF0DF0" w:rsidRPr="006C1C94">
        <w:rPr>
          <w:rFonts w:ascii="Calibri Light" w:hAnsi="Calibri Light" w:cs="Calibri Light"/>
        </w:rPr>
        <w:t>Certyfikat” gwarantujący jakość</w:t>
      </w:r>
      <w:r w:rsidR="00CE123E" w:rsidRPr="006C1C94">
        <w:rPr>
          <w:rFonts w:ascii="Calibri Light" w:hAnsi="Calibri Light" w:cs="Calibri Light"/>
        </w:rPr>
        <w:t xml:space="preserve"> umytych opakowań IBC</w:t>
      </w:r>
      <w:r w:rsidR="001653A9" w:rsidRPr="006C1C94">
        <w:rPr>
          <w:rFonts w:ascii="Calibri Light" w:hAnsi="Calibri Light" w:cs="Calibri Light"/>
        </w:rPr>
        <w:t>.</w:t>
      </w:r>
      <w:r w:rsidR="00CE123E" w:rsidRPr="006C1C94">
        <w:rPr>
          <w:rFonts w:ascii="Calibri Light" w:hAnsi="Calibri Light" w:cs="Calibri Light"/>
        </w:rPr>
        <w:t xml:space="preserve"> </w:t>
      </w:r>
    </w:p>
    <w:p w14:paraId="000A14E3" w14:textId="77777777" w:rsidR="001A4A8A" w:rsidRPr="006C1C94" w:rsidRDefault="001A4A8A" w:rsidP="00ED6A0B">
      <w:pPr>
        <w:spacing w:after="0"/>
        <w:jc w:val="both"/>
        <w:rPr>
          <w:rFonts w:ascii="Calibri Light" w:hAnsi="Calibri Light" w:cs="Calibri Light"/>
        </w:rPr>
      </w:pPr>
    </w:p>
    <w:p w14:paraId="1DD0041C" w14:textId="77777777" w:rsidR="00612DDA" w:rsidRPr="006C1C94" w:rsidRDefault="00612DDA" w:rsidP="00ED6A0B">
      <w:pPr>
        <w:spacing w:after="0"/>
        <w:jc w:val="center"/>
        <w:rPr>
          <w:rFonts w:ascii="Calibri Light" w:hAnsi="Calibri Light" w:cs="Calibri Light"/>
        </w:rPr>
      </w:pPr>
      <w:r w:rsidRPr="006C1C94">
        <w:rPr>
          <w:rFonts w:ascii="Calibri Light" w:hAnsi="Calibri Light" w:cs="Calibri Light"/>
        </w:rPr>
        <w:t>§2</w:t>
      </w:r>
    </w:p>
    <w:p w14:paraId="503A7020" w14:textId="77777777" w:rsidR="00612DDA" w:rsidRPr="006C1C94" w:rsidRDefault="00E51BCB" w:rsidP="00ED6A0B">
      <w:pPr>
        <w:spacing w:after="0"/>
        <w:jc w:val="both"/>
        <w:rPr>
          <w:rFonts w:ascii="Calibri Light" w:hAnsi="Calibri Light" w:cs="Calibri Light"/>
        </w:rPr>
      </w:pPr>
      <w:r w:rsidRPr="006C1C94">
        <w:rPr>
          <w:rFonts w:ascii="Calibri Light" w:hAnsi="Calibri Light" w:cs="Calibri Light"/>
        </w:rPr>
        <w:t>Zakres usług, o któr</w:t>
      </w:r>
      <w:r w:rsidR="006606FE" w:rsidRPr="006C1C94">
        <w:rPr>
          <w:rFonts w:ascii="Calibri Light" w:hAnsi="Calibri Light" w:cs="Calibri Light"/>
        </w:rPr>
        <w:t>ych</w:t>
      </w:r>
      <w:r w:rsidR="00612DDA" w:rsidRPr="006C1C94">
        <w:rPr>
          <w:rFonts w:ascii="Calibri Light" w:hAnsi="Calibri Light" w:cs="Calibri Light"/>
        </w:rPr>
        <w:t xml:space="preserve"> mowa w §1 obejmuje w szczególności:</w:t>
      </w:r>
    </w:p>
    <w:p w14:paraId="6CEC6DD0" w14:textId="3424467D" w:rsidR="00CC5260" w:rsidRPr="006C1C94" w:rsidRDefault="008240B6" w:rsidP="00ED6A0B">
      <w:pPr>
        <w:pStyle w:val="Style10"/>
        <w:widowControl/>
        <w:tabs>
          <w:tab w:val="num" w:pos="0"/>
        </w:tabs>
        <w:spacing w:before="50" w:line="276" w:lineRule="auto"/>
        <w:ind w:firstLine="0"/>
        <w:rPr>
          <w:rStyle w:val="FontStyle51"/>
          <w:rFonts w:ascii="Calibri Light" w:hAnsi="Calibri Light" w:cs="Calibri Light"/>
          <w:sz w:val="22"/>
          <w:szCs w:val="22"/>
        </w:rPr>
      </w:pPr>
      <w:r w:rsidRPr="006C1C94">
        <w:rPr>
          <w:rStyle w:val="FontStyle83"/>
          <w:rFonts w:ascii="Calibri Light" w:hAnsi="Calibri Light" w:cs="Calibri Light"/>
          <w:sz w:val="22"/>
          <w:szCs w:val="22"/>
        </w:rPr>
        <w:t xml:space="preserve">1. </w:t>
      </w:r>
      <w:r w:rsidR="00CC5260" w:rsidRPr="006C1C94">
        <w:rPr>
          <w:rStyle w:val="FontStyle83"/>
          <w:rFonts w:ascii="Calibri Light" w:hAnsi="Calibri Light" w:cs="Calibri Light"/>
          <w:sz w:val="22"/>
          <w:szCs w:val="22"/>
        </w:rPr>
        <w:t xml:space="preserve">Odebranie </w:t>
      </w:r>
      <w:r w:rsidR="00CC5260" w:rsidRPr="006C1C94">
        <w:rPr>
          <w:rStyle w:val="FontStyle51"/>
          <w:rFonts w:ascii="Calibri Light" w:hAnsi="Calibri Light" w:cs="Calibri Light"/>
          <w:sz w:val="22"/>
          <w:szCs w:val="22"/>
        </w:rPr>
        <w:t>przez Zleceniobiorcę zabrudzonych (również zaolejonych) kontenerów IBC,</w:t>
      </w:r>
      <w:r w:rsidR="00DF0DF0" w:rsidRPr="006C1C94">
        <w:rPr>
          <w:rStyle w:val="FontStyle51"/>
          <w:rFonts w:ascii="Calibri Light" w:hAnsi="Calibri Light" w:cs="Calibri Light"/>
          <w:sz w:val="22"/>
          <w:szCs w:val="22"/>
        </w:rPr>
        <w:t xml:space="preserve"> </w:t>
      </w:r>
      <w:r w:rsidR="00CC5260" w:rsidRPr="006C1C94">
        <w:rPr>
          <w:rStyle w:val="FontStyle51"/>
          <w:rFonts w:ascii="Calibri Light" w:hAnsi="Calibri Light" w:cs="Calibri Light"/>
          <w:sz w:val="22"/>
          <w:szCs w:val="22"/>
        </w:rPr>
        <w:t>z terenu Zakładu Pr</w:t>
      </w:r>
      <w:r w:rsidR="00FD204B" w:rsidRPr="006C1C94">
        <w:rPr>
          <w:rStyle w:val="FontStyle51"/>
          <w:rFonts w:ascii="Calibri Light" w:hAnsi="Calibri Light" w:cs="Calibri Light"/>
          <w:sz w:val="22"/>
          <w:szCs w:val="22"/>
        </w:rPr>
        <w:t xml:space="preserve">odukcyjnego ORLEN OIL </w:t>
      </w:r>
      <w:r w:rsidR="001653A9" w:rsidRPr="006C1C94">
        <w:rPr>
          <w:rStyle w:val="FontStyle51"/>
          <w:rFonts w:ascii="Calibri Light" w:hAnsi="Calibri Light" w:cs="Calibri Light"/>
          <w:color w:val="000000"/>
          <w:sz w:val="22"/>
          <w:szCs w:val="22"/>
        </w:rPr>
        <w:t>(</w:t>
      </w:r>
      <w:r w:rsidR="001663CC" w:rsidRPr="006C1C94">
        <w:rPr>
          <w:rStyle w:val="FontStyle51"/>
          <w:rFonts w:ascii="Calibri Light" w:hAnsi="Calibri Light" w:cs="Calibri Light"/>
          <w:color w:val="000000"/>
          <w:sz w:val="22"/>
          <w:szCs w:val="22"/>
        </w:rPr>
        <w:t>zlokalizowan</w:t>
      </w:r>
      <w:r w:rsidR="00371D97" w:rsidRPr="006C1C94">
        <w:rPr>
          <w:rStyle w:val="FontStyle51"/>
          <w:rFonts w:ascii="Calibri Light" w:hAnsi="Calibri Light" w:cs="Calibri Light"/>
          <w:color w:val="000000"/>
          <w:sz w:val="22"/>
          <w:szCs w:val="22"/>
        </w:rPr>
        <w:t xml:space="preserve">ego </w:t>
      </w:r>
      <w:r w:rsidR="001663CC" w:rsidRPr="006C1C94">
        <w:rPr>
          <w:rStyle w:val="FontStyle51"/>
          <w:rFonts w:ascii="Calibri Light" w:hAnsi="Calibri Light" w:cs="Calibri Light"/>
          <w:color w:val="000000"/>
          <w:sz w:val="22"/>
          <w:szCs w:val="22"/>
        </w:rPr>
        <w:t xml:space="preserve">w </w:t>
      </w:r>
      <w:r w:rsidR="003B322B">
        <w:rPr>
          <w:rStyle w:val="FontStyle51"/>
          <w:rFonts w:ascii="Calibri Light" w:hAnsi="Calibri Light" w:cs="Calibri Light"/>
          <w:color w:val="000000"/>
          <w:sz w:val="22"/>
          <w:szCs w:val="22"/>
        </w:rPr>
        <w:t>___________</w:t>
      </w:r>
      <w:r w:rsidR="001653A9" w:rsidRPr="006C1C94">
        <w:rPr>
          <w:rStyle w:val="FontStyle51"/>
          <w:rFonts w:ascii="Calibri Light" w:hAnsi="Calibri Light" w:cs="Calibri Light"/>
          <w:color w:val="000000"/>
          <w:sz w:val="22"/>
          <w:szCs w:val="22"/>
        </w:rPr>
        <w:t xml:space="preserve">) </w:t>
      </w:r>
      <w:r w:rsidR="00CC5260" w:rsidRPr="006C1C94">
        <w:rPr>
          <w:rStyle w:val="FontStyle51"/>
          <w:rFonts w:ascii="Calibri Light" w:hAnsi="Calibri Light" w:cs="Calibri Light"/>
          <w:sz w:val="22"/>
          <w:szCs w:val="22"/>
        </w:rPr>
        <w:t>oraz transport kontenerów na teren Zleceniobiorcy (</w:t>
      </w:r>
      <w:r w:rsidR="00463422" w:rsidRPr="006C1C94">
        <w:rPr>
          <w:rStyle w:val="FontStyle51"/>
          <w:rFonts w:ascii="Calibri Light" w:hAnsi="Calibri Light" w:cs="Calibri Light"/>
          <w:sz w:val="22"/>
          <w:szCs w:val="22"/>
        </w:rPr>
        <w:t xml:space="preserve">przy odbiorze i przy dostawie </w:t>
      </w:r>
      <w:r w:rsidR="00CC5260" w:rsidRPr="006C1C94">
        <w:rPr>
          <w:rStyle w:val="FontStyle51"/>
          <w:rFonts w:ascii="Calibri Light" w:hAnsi="Calibri Light" w:cs="Calibri Light"/>
          <w:sz w:val="22"/>
          <w:szCs w:val="22"/>
        </w:rPr>
        <w:t xml:space="preserve">załadunek </w:t>
      </w:r>
      <w:r w:rsidR="00463422" w:rsidRPr="006C1C94">
        <w:rPr>
          <w:rStyle w:val="FontStyle51"/>
          <w:rFonts w:ascii="Calibri Light" w:hAnsi="Calibri Light" w:cs="Calibri Light"/>
          <w:sz w:val="22"/>
          <w:szCs w:val="22"/>
        </w:rPr>
        <w:t xml:space="preserve">i rozładunek </w:t>
      </w:r>
      <w:r w:rsidR="00CC5260" w:rsidRPr="006C1C94">
        <w:rPr>
          <w:rStyle w:val="FontStyle51"/>
          <w:rFonts w:ascii="Calibri Light" w:hAnsi="Calibri Light" w:cs="Calibri Light"/>
          <w:sz w:val="22"/>
          <w:szCs w:val="22"/>
        </w:rPr>
        <w:t xml:space="preserve">kontenerów </w:t>
      </w:r>
      <w:r w:rsidR="006C1C94" w:rsidRPr="006C1C94">
        <w:rPr>
          <w:rStyle w:val="FontStyle51"/>
          <w:rFonts w:ascii="Calibri Light" w:hAnsi="Calibri Light" w:cs="Calibri Light"/>
          <w:sz w:val="22"/>
          <w:szCs w:val="22"/>
        </w:rPr>
        <w:t>odbywa się na koszt i ryzyko</w:t>
      </w:r>
      <w:r w:rsidR="00CC5260" w:rsidRPr="006C1C94">
        <w:rPr>
          <w:rStyle w:val="FontStyle51"/>
          <w:rFonts w:ascii="Calibri Light" w:hAnsi="Calibri Light" w:cs="Calibri Light"/>
          <w:sz w:val="22"/>
          <w:szCs w:val="22"/>
        </w:rPr>
        <w:t xml:space="preserve"> Zleceniobiorcy) lub bezpośrednie przyjęcie </w:t>
      </w:r>
      <w:r w:rsidR="005764E0" w:rsidRPr="006C1C94">
        <w:rPr>
          <w:rStyle w:val="FontStyle51"/>
          <w:rFonts w:ascii="Calibri Light" w:hAnsi="Calibri Light" w:cs="Calibri Light"/>
          <w:color w:val="000000"/>
          <w:sz w:val="22"/>
          <w:szCs w:val="22"/>
        </w:rPr>
        <w:t xml:space="preserve">dostaw </w:t>
      </w:r>
      <w:r w:rsidR="00CC5260" w:rsidRPr="006C1C94">
        <w:rPr>
          <w:rStyle w:val="FontStyle51"/>
          <w:rFonts w:ascii="Calibri Light" w:hAnsi="Calibri Light" w:cs="Calibri Light"/>
          <w:sz w:val="22"/>
          <w:szCs w:val="22"/>
        </w:rPr>
        <w:t>kontenerów IBC (na wniosek Zleceniodawcy) na terenie Zleceniobiorcy</w:t>
      </w:r>
      <w:r w:rsidR="006C1C94" w:rsidRPr="006C1C94">
        <w:rPr>
          <w:rStyle w:val="FontStyle51"/>
          <w:rFonts w:ascii="Calibri Light" w:hAnsi="Calibri Light" w:cs="Calibri Light"/>
          <w:sz w:val="22"/>
          <w:szCs w:val="22"/>
        </w:rPr>
        <w:t xml:space="preserve"> (rozładunek przy odbiorze oraz załadunek i rozładunek przy dostawie na koszt i ryzyko Zleceniobiorcy). </w:t>
      </w:r>
      <w:r w:rsidR="00CC5260" w:rsidRPr="006C1C94">
        <w:rPr>
          <w:rStyle w:val="FontStyle51"/>
          <w:rFonts w:ascii="Calibri Light" w:hAnsi="Calibri Light" w:cs="Calibri Light"/>
          <w:sz w:val="22"/>
          <w:szCs w:val="22"/>
        </w:rPr>
        <w:t>Odbiór i dostawa pojemników IBC przez Zleceniobiorcę odbywa się</w:t>
      </w:r>
      <w:r w:rsidR="00DF0DF0" w:rsidRPr="006C1C94">
        <w:rPr>
          <w:rStyle w:val="FontStyle51"/>
          <w:rFonts w:ascii="Calibri Light" w:hAnsi="Calibri Light" w:cs="Calibri Light"/>
          <w:sz w:val="22"/>
          <w:szCs w:val="22"/>
        </w:rPr>
        <w:t xml:space="preserve"> na wywołanie Zleceniodawcy </w:t>
      </w:r>
      <w:r w:rsidR="00CC5260" w:rsidRPr="006C1C94">
        <w:rPr>
          <w:rStyle w:val="FontStyle51"/>
          <w:rFonts w:ascii="Calibri Light" w:hAnsi="Calibri Light" w:cs="Calibri Light"/>
          <w:sz w:val="22"/>
          <w:szCs w:val="22"/>
        </w:rPr>
        <w:t>w dni robocze (dla Zleceniodawcy) w godzinach: 7.00 – 13.00 oraz 15.00 – 20.00</w:t>
      </w:r>
    </w:p>
    <w:p w14:paraId="453DBDDF" w14:textId="2F7DBB17" w:rsidR="00CC5260" w:rsidRPr="006C1C94" w:rsidRDefault="008240B6" w:rsidP="00ED6A0B">
      <w:pPr>
        <w:pStyle w:val="Style10"/>
        <w:widowControl/>
        <w:tabs>
          <w:tab w:val="num" w:pos="0"/>
        </w:tabs>
        <w:spacing w:before="84" w:line="276" w:lineRule="auto"/>
        <w:ind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 xml:space="preserve">2. </w:t>
      </w:r>
      <w:r w:rsidR="00D70D4D" w:rsidRPr="006C1C94">
        <w:rPr>
          <w:rFonts w:ascii="Calibri Light" w:hAnsi="Calibri Light" w:cs="Calibri Light"/>
          <w:sz w:val="22"/>
          <w:szCs w:val="22"/>
        </w:rPr>
        <w:t>Odbiory kontenerów z Zakład</w:t>
      </w:r>
      <w:r w:rsidR="003B322B">
        <w:rPr>
          <w:rFonts w:ascii="Calibri Light" w:hAnsi="Calibri Light" w:cs="Calibri Light"/>
          <w:sz w:val="22"/>
          <w:szCs w:val="22"/>
        </w:rPr>
        <w:t>u</w:t>
      </w:r>
      <w:r w:rsidR="00D70D4D" w:rsidRPr="006C1C94">
        <w:rPr>
          <w:rFonts w:ascii="Calibri Light" w:hAnsi="Calibri Light" w:cs="Calibri Light"/>
          <w:sz w:val="22"/>
          <w:szCs w:val="22"/>
        </w:rPr>
        <w:t xml:space="preserve"> Produkcy</w:t>
      </w:r>
      <w:r w:rsidR="003B322B">
        <w:rPr>
          <w:rFonts w:ascii="Calibri Light" w:hAnsi="Calibri Light" w:cs="Calibri Light"/>
          <w:sz w:val="22"/>
          <w:szCs w:val="22"/>
        </w:rPr>
        <w:t>jnego</w:t>
      </w:r>
      <w:r w:rsidR="00D70D4D" w:rsidRPr="006C1C94">
        <w:rPr>
          <w:rFonts w:ascii="Calibri Light" w:hAnsi="Calibri Light" w:cs="Calibri Light"/>
          <w:sz w:val="22"/>
          <w:szCs w:val="22"/>
        </w:rPr>
        <w:t xml:space="preserve"> mogą występować bez </w:t>
      </w:r>
      <w:r w:rsidR="006C1C94" w:rsidRPr="006C1C94">
        <w:rPr>
          <w:rFonts w:ascii="Calibri Light" w:hAnsi="Calibri Light" w:cs="Calibri Light"/>
          <w:sz w:val="22"/>
          <w:szCs w:val="22"/>
        </w:rPr>
        <w:t xml:space="preserve">równoczesnych </w:t>
      </w:r>
      <w:r w:rsidR="00D70D4D" w:rsidRPr="006C1C94">
        <w:rPr>
          <w:rFonts w:ascii="Calibri Light" w:hAnsi="Calibri Light" w:cs="Calibri Light"/>
          <w:sz w:val="22"/>
          <w:szCs w:val="22"/>
        </w:rPr>
        <w:t>dostaw czystych pojemników IBC.</w:t>
      </w:r>
      <w:r w:rsidR="00D70D4D" w:rsidRPr="006C1C94">
        <w:rPr>
          <w:rStyle w:val="FontStyle51"/>
          <w:rFonts w:ascii="Calibri Light" w:hAnsi="Calibri Light" w:cs="Calibri Light"/>
          <w:sz w:val="22"/>
          <w:szCs w:val="22"/>
        </w:rPr>
        <w:t xml:space="preserve"> </w:t>
      </w:r>
      <w:r w:rsidR="00CC5260" w:rsidRPr="006C1C94">
        <w:rPr>
          <w:rStyle w:val="FontStyle51"/>
          <w:rFonts w:ascii="Calibri Light" w:hAnsi="Calibri Light" w:cs="Calibri Light"/>
          <w:sz w:val="22"/>
          <w:szCs w:val="22"/>
        </w:rPr>
        <w:t xml:space="preserve">W przypadku odbioru kontenerów przez Zleceniobiorcę na terenie Zleceniodawcy, transport </w:t>
      </w:r>
      <w:r w:rsidR="00F01B65" w:rsidRPr="006C1C94">
        <w:rPr>
          <w:rStyle w:val="FontStyle51"/>
          <w:rFonts w:ascii="Calibri Light" w:hAnsi="Calibri Light" w:cs="Calibri Light"/>
          <w:sz w:val="22"/>
          <w:szCs w:val="22"/>
        </w:rPr>
        <w:t xml:space="preserve">zapewnia </w:t>
      </w:r>
      <w:r w:rsidR="00CC5260" w:rsidRPr="006C1C94">
        <w:rPr>
          <w:rStyle w:val="FontStyle51"/>
          <w:rFonts w:ascii="Calibri Light" w:hAnsi="Calibri Light" w:cs="Calibri Light"/>
          <w:sz w:val="22"/>
          <w:szCs w:val="22"/>
        </w:rPr>
        <w:t xml:space="preserve">Zleceniobiorca na podstawie dokumentu „Przesunięcie </w:t>
      </w:r>
      <w:r w:rsidR="00CC5260" w:rsidRPr="006C1C94">
        <w:rPr>
          <w:rStyle w:val="FontStyle51"/>
          <w:rFonts w:ascii="Calibri Light" w:hAnsi="Calibri Light" w:cs="Calibri Light"/>
          <w:sz w:val="22"/>
          <w:szCs w:val="22"/>
        </w:rPr>
        <w:lastRenderedPageBreak/>
        <w:t xml:space="preserve">magazynowe", stanowiącego Załącznik nr 1 do niniejszej Umowy. Jest on wystawiany przez Zleceniodawcę w systemie informatycznym </w:t>
      </w:r>
      <w:proofErr w:type="spellStart"/>
      <w:r w:rsidR="00F01B65" w:rsidRPr="006C1C94">
        <w:rPr>
          <w:rStyle w:val="FontStyle51"/>
          <w:rFonts w:ascii="Calibri Light" w:hAnsi="Calibri Light" w:cs="Calibri Light"/>
          <w:sz w:val="22"/>
          <w:szCs w:val="22"/>
        </w:rPr>
        <w:t>Q</w:t>
      </w:r>
      <w:r w:rsidR="00CC5260" w:rsidRPr="006C1C94">
        <w:rPr>
          <w:rStyle w:val="FontStyle51"/>
          <w:rFonts w:ascii="Calibri Light" w:hAnsi="Calibri Light" w:cs="Calibri Light"/>
          <w:sz w:val="22"/>
          <w:szCs w:val="22"/>
        </w:rPr>
        <w:t>guar</w:t>
      </w:r>
      <w:proofErr w:type="spellEnd"/>
      <w:r w:rsidR="00CC5260" w:rsidRPr="006C1C94">
        <w:rPr>
          <w:rStyle w:val="FontStyle51"/>
          <w:rFonts w:ascii="Calibri Light" w:hAnsi="Calibri Light" w:cs="Calibri Light"/>
          <w:sz w:val="22"/>
          <w:szCs w:val="22"/>
        </w:rPr>
        <w:t>.</w:t>
      </w:r>
      <w:r w:rsidR="00F01B65" w:rsidRPr="006C1C94">
        <w:rPr>
          <w:rStyle w:val="FontStyle51"/>
          <w:rFonts w:ascii="Calibri Light" w:hAnsi="Calibri Light" w:cs="Calibri Light"/>
          <w:sz w:val="22"/>
          <w:szCs w:val="22"/>
        </w:rPr>
        <w:t xml:space="preserve"> Zleceniodawca udostępni Zleceniobiorcy system </w:t>
      </w:r>
      <w:proofErr w:type="spellStart"/>
      <w:r w:rsidR="00F01B65" w:rsidRPr="006C1C94">
        <w:rPr>
          <w:rStyle w:val="FontStyle51"/>
          <w:rFonts w:ascii="Calibri Light" w:hAnsi="Calibri Light" w:cs="Calibri Light"/>
          <w:sz w:val="22"/>
          <w:szCs w:val="22"/>
        </w:rPr>
        <w:t>Qguar</w:t>
      </w:r>
      <w:proofErr w:type="spellEnd"/>
      <w:r w:rsidR="00F01B65" w:rsidRPr="006C1C94">
        <w:rPr>
          <w:rStyle w:val="FontStyle51"/>
          <w:rFonts w:ascii="Calibri Light" w:hAnsi="Calibri Light" w:cs="Calibri Light"/>
          <w:sz w:val="22"/>
          <w:szCs w:val="22"/>
        </w:rPr>
        <w:t xml:space="preserve"> w celu prawidłowej realizacji niniejszej Umowy.</w:t>
      </w:r>
      <w:r w:rsidR="006C1C94" w:rsidRPr="006C1C94">
        <w:rPr>
          <w:rStyle w:val="FontStyle51"/>
          <w:rFonts w:ascii="Calibri Light" w:hAnsi="Calibri Light" w:cs="Calibri Light"/>
          <w:sz w:val="22"/>
          <w:szCs w:val="22"/>
        </w:rPr>
        <w:t xml:space="preserve"> </w:t>
      </w:r>
      <w:r w:rsidR="006C1C94" w:rsidRPr="006C1C94">
        <w:rPr>
          <w:rFonts w:ascii="Calibri Light" w:hAnsi="Calibri Light" w:cs="Calibri Light"/>
          <w:sz w:val="22"/>
          <w:szCs w:val="22"/>
        </w:rPr>
        <w:t xml:space="preserve">Odpowiedzialność Zleceniodawcy za szkody wyrządzone działaniem systemu </w:t>
      </w:r>
      <w:proofErr w:type="spellStart"/>
      <w:r w:rsidR="006C1C94" w:rsidRPr="006C1C94">
        <w:rPr>
          <w:rFonts w:ascii="Calibri Light" w:hAnsi="Calibri Light" w:cs="Calibri Light"/>
          <w:sz w:val="22"/>
          <w:szCs w:val="22"/>
        </w:rPr>
        <w:t>Qguar</w:t>
      </w:r>
      <w:proofErr w:type="spellEnd"/>
      <w:r w:rsidR="006C1C94" w:rsidRPr="006C1C94">
        <w:rPr>
          <w:rFonts w:ascii="Calibri Light" w:hAnsi="Calibri Light" w:cs="Calibri Light"/>
          <w:sz w:val="22"/>
          <w:szCs w:val="22"/>
        </w:rPr>
        <w:t xml:space="preserve"> są wyłączone, z wyłączeniem szkód które Zleceniodawca mógłby wyrządzić umyślnie. Zleceniobiorca oświadcza, że przed zawarciem umowy zostały mu udostępnione dokumenty dot. korzystania z systemu </w:t>
      </w:r>
      <w:proofErr w:type="spellStart"/>
      <w:r w:rsidR="006C1C94" w:rsidRPr="006C1C94">
        <w:rPr>
          <w:rFonts w:ascii="Calibri Light" w:hAnsi="Calibri Light" w:cs="Calibri Light"/>
          <w:sz w:val="22"/>
          <w:szCs w:val="22"/>
        </w:rPr>
        <w:t>Qguar</w:t>
      </w:r>
      <w:proofErr w:type="spellEnd"/>
      <w:r w:rsidR="006C1C94" w:rsidRPr="006C1C94">
        <w:rPr>
          <w:rFonts w:ascii="Calibri Light" w:hAnsi="Calibri Light" w:cs="Calibri Light"/>
          <w:sz w:val="22"/>
          <w:szCs w:val="22"/>
        </w:rPr>
        <w:t>, akceptuje je i zobowiązuje się ich przestrzegać.</w:t>
      </w:r>
    </w:p>
    <w:p w14:paraId="6CA9F0D8" w14:textId="52E85AC4" w:rsidR="00CC5260" w:rsidRPr="006C1C94" w:rsidRDefault="008240B6" w:rsidP="00ED6A0B">
      <w:pPr>
        <w:pStyle w:val="Style10"/>
        <w:widowControl/>
        <w:spacing w:before="106" w:line="276" w:lineRule="auto"/>
        <w:ind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 xml:space="preserve">3. </w:t>
      </w:r>
      <w:r w:rsidR="00CC5260" w:rsidRPr="006C1C94">
        <w:rPr>
          <w:rStyle w:val="FontStyle51"/>
          <w:rFonts w:ascii="Calibri Light" w:hAnsi="Calibri Light" w:cs="Calibri Light"/>
          <w:sz w:val="22"/>
          <w:szCs w:val="22"/>
        </w:rPr>
        <w:t xml:space="preserve">W przypadku odbioru kontenerów IBC od Zleceniodawcy na terenie Zleceniobiorcy, Zleceniobiorca zobowiązany jest do wystawienia raportu dostawy „Przyjęcie zewnętrzne" część </w:t>
      </w:r>
      <w:r w:rsidR="00CC5260" w:rsidRPr="006C1C94">
        <w:rPr>
          <w:rStyle w:val="FontStyle52"/>
          <w:rFonts w:ascii="Calibri Light" w:hAnsi="Calibri Light" w:cs="Calibri Light"/>
          <w:sz w:val="22"/>
          <w:szCs w:val="22"/>
        </w:rPr>
        <w:t xml:space="preserve">„ a " </w:t>
      </w:r>
      <w:r w:rsidR="00CC5260" w:rsidRPr="006C1C94">
        <w:rPr>
          <w:rStyle w:val="FontStyle51"/>
          <w:rFonts w:ascii="Calibri Light" w:hAnsi="Calibri Light" w:cs="Calibri Light"/>
          <w:sz w:val="22"/>
          <w:szCs w:val="22"/>
        </w:rPr>
        <w:t>– (ilościowo), oraz część „b" (wykaz z numerami). Wzory doku</w:t>
      </w:r>
      <w:r w:rsidR="00B40479" w:rsidRPr="006C1C94">
        <w:rPr>
          <w:rStyle w:val="FontStyle51"/>
          <w:rFonts w:ascii="Calibri Light" w:hAnsi="Calibri Light" w:cs="Calibri Light"/>
          <w:sz w:val="22"/>
          <w:szCs w:val="22"/>
        </w:rPr>
        <w:t xml:space="preserve">mentów przygotowane w systemie </w:t>
      </w:r>
      <w:proofErr w:type="spellStart"/>
      <w:r w:rsidR="00B40479" w:rsidRPr="006C1C94">
        <w:rPr>
          <w:rStyle w:val="FontStyle51"/>
          <w:rFonts w:ascii="Calibri Light" w:hAnsi="Calibri Light" w:cs="Calibri Light"/>
          <w:sz w:val="22"/>
          <w:szCs w:val="22"/>
        </w:rPr>
        <w:t>Q</w:t>
      </w:r>
      <w:r w:rsidR="00CC5260" w:rsidRPr="006C1C94">
        <w:rPr>
          <w:rStyle w:val="FontStyle51"/>
          <w:rFonts w:ascii="Calibri Light" w:hAnsi="Calibri Light" w:cs="Calibri Light"/>
          <w:sz w:val="22"/>
          <w:szCs w:val="22"/>
        </w:rPr>
        <w:t>guar</w:t>
      </w:r>
      <w:proofErr w:type="spellEnd"/>
      <w:r w:rsidR="00CC5260" w:rsidRPr="006C1C94">
        <w:rPr>
          <w:rStyle w:val="FontStyle51"/>
          <w:rFonts w:ascii="Calibri Light" w:hAnsi="Calibri Light" w:cs="Calibri Light"/>
          <w:sz w:val="22"/>
          <w:szCs w:val="22"/>
        </w:rPr>
        <w:t xml:space="preserve"> stanowią Załącznik nr 2 - część „a" oraz Załącznik nr 3 – część „b".</w:t>
      </w:r>
      <w:r w:rsidR="002A2FE1" w:rsidRPr="006C1C94">
        <w:rPr>
          <w:rStyle w:val="FontStyle51"/>
          <w:rFonts w:ascii="Calibri Light" w:hAnsi="Calibri Light" w:cs="Calibri Light"/>
          <w:sz w:val="22"/>
          <w:szCs w:val="22"/>
        </w:rPr>
        <w:t xml:space="preserve"> </w:t>
      </w:r>
      <w:r w:rsidR="00762D8D" w:rsidRPr="006C1C94">
        <w:rPr>
          <w:rFonts w:ascii="Calibri Light" w:hAnsi="Calibri Light" w:cs="Calibri Light"/>
          <w:sz w:val="22"/>
          <w:szCs w:val="22"/>
        </w:rPr>
        <w:t xml:space="preserve">Całość dokumentacji musi być </w:t>
      </w:r>
      <w:r w:rsidR="006C1C94" w:rsidRPr="006C1C94">
        <w:rPr>
          <w:rFonts w:ascii="Calibri Light" w:hAnsi="Calibri Light" w:cs="Calibri Light"/>
          <w:sz w:val="22"/>
          <w:szCs w:val="22"/>
        </w:rPr>
        <w:t xml:space="preserve">przedstawiona </w:t>
      </w:r>
      <w:r w:rsidR="00762D8D" w:rsidRPr="006C1C94">
        <w:rPr>
          <w:rFonts w:ascii="Calibri Light" w:hAnsi="Calibri Light" w:cs="Calibri Light"/>
          <w:sz w:val="22"/>
          <w:szCs w:val="22"/>
        </w:rPr>
        <w:t>do wglądu</w:t>
      </w:r>
      <w:r w:rsidR="006C1C94" w:rsidRPr="006C1C94">
        <w:rPr>
          <w:rFonts w:ascii="Calibri Light" w:hAnsi="Calibri Light" w:cs="Calibri Light"/>
          <w:sz w:val="22"/>
          <w:szCs w:val="22"/>
        </w:rPr>
        <w:t xml:space="preserve"> przy odbiorze kontenerów</w:t>
      </w:r>
      <w:r w:rsidR="00762D8D" w:rsidRPr="006C1C94">
        <w:rPr>
          <w:rFonts w:ascii="Calibri Light" w:hAnsi="Calibri Light" w:cs="Calibri Light"/>
          <w:sz w:val="22"/>
          <w:szCs w:val="22"/>
        </w:rPr>
        <w:t>, ewentualnie przekazywana drogą mailową</w:t>
      </w:r>
      <w:r w:rsidR="00CE1F06" w:rsidRPr="006C1C94">
        <w:rPr>
          <w:rFonts w:ascii="Calibri Light" w:hAnsi="Calibri Light" w:cs="Calibri Light"/>
          <w:sz w:val="22"/>
          <w:szCs w:val="22"/>
        </w:rPr>
        <w:t xml:space="preserve"> do Zleceniodawcy</w:t>
      </w:r>
      <w:r w:rsidR="006C1C94" w:rsidRPr="006C1C94">
        <w:rPr>
          <w:rFonts w:ascii="Calibri Light" w:hAnsi="Calibri Light" w:cs="Calibri Light"/>
          <w:sz w:val="22"/>
          <w:szCs w:val="22"/>
        </w:rPr>
        <w:t xml:space="preserve"> niezwłocznie po odbiorze kontenerów</w:t>
      </w:r>
      <w:r w:rsidR="00CE1F06" w:rsidRPr="006C1C94">
        <w:rPr>
          <w:rFonts w:ascii="Calibri Light" w:hAnsi="Calibri Light" w:cs="Calibri Light"/>
          <w:sz w:val="22"/>
          <w:szCs w:val="22"/>
        </w:rPr>
        <w:t xml:space="preserve">. </w:t>
      </w:r>
    </w:p>
    <w:p w14:paraId="0134F05D" w14:textId="77777777" w:rsidR="006C1C94" w:rsidRDefault="008240B6" w:rsidP="006C1C94">
      <w:pPr>
        <w:pStyle w:val="Style10"/>
        <w:widowControl/>
        <w:tabs>
          <w:tab w:val="num" w:pos="0"/>
        </w:tabs>
        <w:spacing w:before="77" w:line="276" w:lineRule="auto"/>
        <w:ind w:firstLine="0"/>
        <w:rPr>
          <w:rStyle w:val="FontStyle83"/>
          <w:rFonts w:ascii="Calibri Light" w:hAnsi="Calibri Light" w:cs="Calibri Light"/>
          <w:sz w:val="22"/>
          <w:szCs w:val="22"/>
        </w:rPr>
      </w:pPr>
      <w:r w:rsidRPr="006C1C94">
        <w:rPr>
          <w:rStyle w:val="FontStyle51"/>
          <w:rFonts w:ascii="Calibri Light" w:hAnsi="Calibri Light" w:cs="Calibri Light"/>
          <w:sz w:val="22"/>
          <w:szCs w:val="22"/>
        </w:rPr>
        <w:t xml:space="preserve">4. </w:t>
      </w:r>
      <w:r w:rsidR="00CC5260" w:rsidRPr="006C1C94">
        <w:rPr>
          <w:rStyle w:val="FontStyle51"/>
          <w:rFonts w:ascii="Calibri Light" w:hAnsi="Calibri Light" w:cs="Calibri Light"/>
          <w:sz w:val="22"/>
          <w:szCs w:val="22"/>
        </w:rPr>
        <w:t xml:space="preserve">Zleceniobiorca w chwili odbioru pojemników - jest zobowiązany do dokonania oceny technicznej kontenerów IBC </w:t>
      </w:r>
      <w:r w:rsidR="002977D6" w:rsidRPr="006C1C94">
        <w:rPr>
          <w:rStyle w:val="FontStyle51"/>
          <w:rFonts w:ascii="Calibri Light" w:hAnsi="Calibri Light" w:cs="Calibri Light"/>
          <w:sz w:val="22"/>
          <w:szCs w:val="22"/>
        </w:rPr>
        <w:t>(ocena techniczna</w:t>
      </w:r>
      <w:r w:rsidR="00F56AD8" w:rsidRPr="006C1C94">
        <w:rPr>
          <w:rStyle w:val="FontStyle51"/>
          <w:rFonts w:ascii="Calibri Light" w:hAnsi="Calibri Light" w:cs="Calibri Light"/>
          <w:sz w:val="22"/>
          <w:szCs w:val="22"/>
        </w:rPr>
        <w:t xml:space="preserve"> oraz zgodność ze standardem opakowania IBC</w:t>
      </w:r>
      <w:r w:rsidR="002977D6" w:rsidRPr="006C1C94">
        <w:rPr>
          <w:rStyle w:val="FontStyle51"/>
          <w:rFonts w:ascii="Calibri Light" w:hAnsi="Calibri Light" w:cs="Calibri Light"/>
          <w:sz w:val="22"/>
          <w:szCs w:val="22"/>
        </w:rPr>
        <w:t xml:space="preserve"> dotyczy</w:t>
      </w:r>
      <w:r w:rsidR="007771E1" w:rsidRPr="006C1C94">
        <w:rPr>
          <w:rStyle w:val="FontStyle51"/>
          <w:rFonts w:ascii="Calibri Light" w:hAnsi="Calibri Light" w:cs="Calibri Light"/>
          <w:sz w:val="22"/>
          <w:szCs w:val="22"/>
        </w:rPr>
        <w:t xml:space="preserve"> serwisowanych, </w:t>
      </w:r>
      <w:r w:rsidR="002977D6" w:rsidRPr="006C1C94">
        <w:rPr>
          <w:rStyle w:val="FontStyle51"/>
          <w:rFonts w:ascii="Calibri Light" w:hAnsi="Calibri Light" w:cs="Calibri Light"/>
          <w:sz w:val="22"/>
          <w:szCs w:val="22"/>
        </w:rPr>
        <w:t xml:space="preserve">nowych oraz regenerowanych kontenerów) </w:t>
      </w:r>
      <w:r w:rsidR="00CC5260" w:rsidRPr="006C1C94">
        <w:rPr>
          <w:rStyle w:val="FontStyle51"/>
          <w:rFonts w:ascii="Calibri Light" w:hAnsi="Calibri Light" w:cs="Calibri Light"/>
          <w:sz w:val="22"/>
          <w:szCs w:val="22"/>
        </w:rPr>
        <w:t xml:space="preserve">wg kryteriów Zleceniodawcy zamieszczonych w „Protokole przyjęcia uszkodzonych </w:t>
      </w:r>
      <w:r w:rsidR="00F01B65" w:rsidRPr="006C1C94">
        <w:rPr>
          <w:rStyle w:val="FontStyle51"/>
          <w:rFonts w:ascii="Calibri Light" w:hAnsi="Calibri Light" w:cs="Calibri Light"/>
          <w:sz w:val="22"/>
          <w:szCs w:val="22"/>
        </w:rPr>
        <w:t>kontenerów IBC</w:t>
      </w:r>
      <w:r w:rsidR="00CC5260" w:rsidRPr="006C1C94">
        <w:rPr>
          <w:rStyle w:val="FontStyle51"/>
          <w:rFonts w:ascii="Calibri Light" w:hAnsi="Calibri Light" w:cs="Calibri Light"/>
          <w:sz w:val="22"/>
          <w:szCs w:val="22"/>
        </w:rPr>
        <w:t xml:space="preserve">" stanowiącym Załącznik nr 4 do niniejszej Umowy oraz </w:t>
      </w:r>
      <w:r w:rsidR="00CC5260" w:rsidRPr="006C1C94">
        <w:rPr>
          <w:rStyle w:val="FontStyle83"/>
          <w:rFonts w:ascii="Calibri Light" w:hAnsi="Calibri Light" w:cs="Calibri Light"/>
          <w:sz w:val="22"/>
          <w:szCs w:val="22"/>
        </w:rPr>
        <w:t>kontroli plomb (plastikowe, zaciągane przy nalewie przez Zleceniodawcę) na górnym deklu pojemnika IBC, a w przypadku ich braku dostarczenie</w:t>
      </w:r>
      <w:r w:rsidR="00F01B65" w:rsidRPr="006C1C94">
        <w:rPr>
          <w:rStyle w:val="FontStyle83"/>
          <w:rFonts w:ascii="Calibri Light" w:hAnsi="Calibri Light" w:cs="Calibri Light"/>
          <w:sz w:val="22"/>
          <w:szCs w:val="22"/>
        </w:rPr>
        <w:t xml:space="preserve"> w terminie tygodniowym od dnia stwierdzenia braku,</w:t>
      </w:r>
      <w:r w:rsidR="00CC5260" w:rsidRPr="006C1C94">
        <w:rPr>
          <w:rStyle w:val="FontStyle83"/>
          <w:rFonts w:ascii="Calibri Light" w:hAnsi="Calibri Light" w:cs="Calibri Light"/>
          <w:sz w:val="22"/>
          <w:szCs w:val="22"/>
        </w:rPr>
        <w:t xml:space="preserve"> do Zleceniodawcy wykazu z numerami pojemników, na których ich nie było.</w:t>
      </w:r>
      <w:r w:rsidR="006C1C94">
        <w:rPr>
          <w:rStyle w:val="FontStyle83"/>
          <w:rFonts w:ascii="Calibri Light" w:hAnsi="Calibri Light" w:cs="Calibri Light"/>
          <w:sz w:val="22"/>
          <w:szCs w:val="22"/>
        </w:rPr>
        <w:t xml:space="preserve"> </w:t>
      </w:r>
      <w:r w:rsidR="00CC5260" w:rsidRPr="006C1C94">
        <w:rPr>
          <w:rStyle w:val="FontStyle83"/>
          <w:rFonts w:ascii="Calibri Light" w:hAnsi="Calibri Light" w:cs="Calibri Light"/>
          <w:sz w:val="22"/>
          <w:szCs w:val="22"/>
        </w:rPr>
        <w:t xml:space="preserve">Zleceniobiorca jest zobowiązany do prowadzenia na bieżąco ewidencji magazynowanych </w:t>
      </w:r>
      <w:r w:rsidR="00CC5260" w:rsidRPr="006C1C94">
        <w:rPr>
          <w:rStyle w:val="FontStyle83"/>
          <w:rFonts w:ascii="Calibri Light" w:hAnsi="Calibri Light" w:cs="Calibri Light"/>
          <w:color w:val="000000"/>
          <w:sz w:val="22"/>
          <w:szCs w:val="22"/>
        </w:rPr>
        <w:t xml:space="preserve">mauzerów </w:t>
      </w:r>
      <w:r w:rsidR="005764E0" w:rsidRPr="006C1C94">
        <w:rPr>
          <w:rStyle w:val="FontStyle83"/>
          <w:rFonts w:ascii="Calibri Light" w:hAnsi="Calibri Light" w:cs="Calibri Light"/>
          <w:color w:val="000000"/>
          <w:sz w:val="22"/>
          <w:szCs w:val="22"/>
        </w:rPr>
        <w:t xml:space="preserve">w </w:t>
      </w:r>
      <w:r w:rsidR="00CC5260" w:rsidRPr="006C1C94">
        <w:rPr>
          <w:rStyle w:val="FontStyle83"/>
          <w:rFonts w:ascii="Calibri Light" w:hAnsi="Calibri Light" w:cs="Calibri Light"/>
          <w:color w:val="000000"/>
          <w:sz w:val="22"/>
          <w:szCs w:val="22"/>
        </w:rPr>
        <w:t>systemie</w:t>
      </w:r>
      <w:r w:rsidR="00CC5260" w:rsidRPr="006C1C94">
        <w:rPr>
          <w:rStyle w:val="FontStyle83"/>
          <w:rFonts w:ascii="Calibri Light" w:hAnsi="Calibri Light" w:cs="Calibri Light"/>
          <w:sz w:val="22"/>
          <w:szCs w:val="22"/>
        </w:rPr>
        <w:t xml:space="preserve"> </w:t>
      </w:r>
      <w:proofErr w:type="spellStart"/>
      <w:r w:rsidR="00CC5260" w:rsidRPr="006C1C94">
        <w:rPr>
          <w:rStyle w:val="FontStyle83"/>
          <w:rFonts w:ascii="Calibri Light" w:hAnsi="Calibri Light" w:cs="Calibri Light"/>
          <w:sz w:val="22"/>
          <w:szCs w:val="22"/>
        </w:rPr>
        <w:t>Qguar</w:t>
      </w:r>
      <w:proofErr w:type="spellEnd"/>
      <w:r w:rsidR="00CC5260" w:rsidRPr="006C1C94">
        <w:rPr>
          <w:rStyle w:val="FontStyle83"/>
          <w:rFonts w:ascii="Calibri Light" w:hAnsi="Calibri Light" w:cs="Calibri Light"/>
          <w:sz w:val="22"/>
          <w:szCs w:val="22"/>
        </w:rPr>
        <w:t xml:space="preserve"> na zasadzie trzech obszarów: cz</w:t>
      </w:r>
      <w:r w:rsidR="00D70D4D" w:rsidRPr="006C1C94">
        <w:rPr>
          <w:rStyle w:val="FontStyle83"/>
          <w:rFonts w:ascii="Calibri Light" w:hAnsi="Calibri Light" w:cs="Calibri Light"/>
          <w:sz w:val="22"/>
          <w:szCs w:val="22"/>
        </w:rPr>
        <w:t>ystych, brudnych i uszkodzonych</w:t>
      </w:r>
      <w:r w:rsidR="00CC5260" w:rsidRPr="006C1C94">
        <w:rPr>
          <w:rStyle w:val="FontStyle83"/>
          <w:rFonts w:ascii="Calibri Light" w:hAnsi="Calibri Light" w:cs="Calibri Light"/>
          <w:sz w:val="22"/>
          <w:szCs w:val="22"/>
        </w:rPr>
        <w:t>.</w:t>
      </w:r>
      <w:r w:rsidR="00D70D4D" w:rsidRPr="006C1C94">
        <w:rPr>
          <w:rStyle w:val="FontStyle83"/>
          <w:rFonts w:ascii="Calibri Light" w:hAnsi="Calibri Light" w:cs="Calibri Light"/>
          <w:sz w:val="22"/>
          <w:szCs w:val="22"/>
        </w:rPr>
        <w:t xml:space="preserve"> </w:t>
      </w:r>
      <w:r w:rsidR="00CC5260" w:rsidRPr="006C1C94">
        <w:rPr>
          <w:rStyle w:val="FontStyle83"/>
          <w:rFonts w:ascii="Calibri Light" w:hAnsi="Calibri Light" w:cs="Calibri Light"/>
          <w:sz w:val="22"/>
          <w:szCs w:val="22"/>
        </w:rPr>
        <w:t>Prowadzenie i przekaz</w:t>
      </w:r>
      <w:r w:rsidR="009B07DC" w:rsidRPr="006C1C94">
        <w:rPr>
          <w:rStyle w:val="FontStyle83"/>
          <w:rFonts w:ascii="Calibri Light" w:hAnsi="Calibri Light" w:cs="Calibri Light"/>
          <w:color w:val="000000"/>
          <w:sz w:val="22"/>
          <w:szCs w:val="22"/>
        </w:rPr>
        <w:t>ywanie</w:t>
      </w:r>
      <w:r w:rsidR="00CC5260" w:rsidRPr="006C1C94">
        <w:rPr>
          <w:rStyle w:val="FontStyle83"/>
          <w:rFonts w:ascii="Calibri Light" w:hAnsi="Calibri Light" w:cs="Calibri Light"/>
          <w:sz w:val="22"/>
          <w:szCs w:val="22"/>
        </w:rPr>
        <w:t xml:space="preserve"> </w:t>
      </w:r>
      <w:r w:rsidR="00D70D4D" w:rsidRPr="006C1C94">
        <w:rPr>
          <w:rStyle w:val="FontStyle83"/>
          <w:rFonts w:ascii="Calibri Light" w:hAnsi="Calibri Light" w:cs="Calibri Light"/>
          <w:sz w:val="22"/>
          <w:szCs w:val="22"/>
        </w:rPr>
        <w:t>co</w:t>
      </w:r>
      <w:r w:rsidR="0077633A" w:rsidRPr="006C1C94">
        <w:rPr>
          <w:rStyle w:val="FontStyle83"/>
          <w:rFonts w:ascii="Calibri Light" w:hAnsi="Calibri Light" w:cs="Calibri Light"/>
          <w:sz w:val="22"/>
          <w:szCs w:val="22"/>
        </w:rPr>
        <w:t>dziennie</w:t>
      </w:r>
      <w:r w:rsidR="00CC5260" w:rsidRPr="006C1C94">
        <w:rPr>
          <w:rStyle w:val="FontStyle83"/>
          <w:rFonts w:ascii="Calibri Light" w:hAnsi="Calibri Light" w:cs="Calibri Light"/>
          <w:sz w:val="22"/>
          <w:szCs w:val="22"/>
        </w:rPr>
        <w:t xml:space="preserve"> raportu pod kątem rodzaju pojemników (IBC EX, IBC), ilości pojemników czystych, ilości pojemników brudnych, ilości pojemników uszkodzonych, ilości posiadanych na zapasie części zamiennych. Ewidencja obrotu kontenerów (przyjęcie i wydanie) u Zleceniobiorcy musi odbywać się w systemie „</w:t>
      </w:r>
      <w:proofErr w:type="spellStart"/>
      <w:r w:rsidR="00CC5260" w:rsidRPr="006C1C94">
        <w:rPr>
          <w:rStyle w:val="FontStyle83"/>
          <w:rFonts w:ascii="Calibri Light" w:hAnsi="Calibri Light" w:cs="Calibri Light"/>
          <w:sz w:val="22"/>
          <w:szCs w:val="22"/>
        </w:rPr>
        <w:t>Q</w:t>
      </w:r>
      <w:r w:rsidR="0077633A" w:rsidRPr="006C1C94">
        <w:rPr>
          <w:rStyle w:val="FontStyle83"/>
          <w:rFonts w:ascii="Calibri Light" w:hAnsi="Calibri Light" w:cs="Calibri Light"/>
          <w:sz w:val="22"/>
          <w:szCs w:val="22"/>
        </w:rPr>
        <w:t>g</w:t>
      </w:r>
      <w:r w:rsidR="00CC5260" w:rsidRPr="006C1C94">
        <w:rPr>
          <w:rStyle w:val="FontStyle83"/>
          <w:rFonts w:ascii="Calibri Light" w:hAnsi="Calibri Light" w:cs="Calibri Light"/>
          <w:sz w:val="22"/>
          <w:szCs w:val="22"/>
        </w:rPr>
        <w:t>uar</w:t>
      </w:r>
      <w:proofErr w:type="spellEnd"/>
      <w:r w:rsidR="00CC5260" w:rsidRPr="006C1C94">
        <w:rPr>
          <w:rStyle w:val="FontStyle83"/>
          <w:rFonts w:ascii="Calibri Light" w:hAnsi="Calibri Light" w:cs="Calibri Light"/>
          <w:sz w:val="22"/>
          <w:szCs w:val="22"/>
        </w:rPr>
        <w:t>.”</w:t>
      </w:r>
    </w:p>
    <w:p w14:paraId="58D1D325" w14:textId="1D294C62" w:rsidR="006C1C94" w:rsidRPr="006C1C94" w:rsidRDefault="006C1C94" w:rsidP="006C1C94">
      <w:pPr>
        <w:pStyle w:val="Style10"/>
        <w:widowControl/>
        <w:tabs>
          <w:tab w:val="num" w:pos="0"/>
        </w:tabs>
        <w:spacing w:before="77" w:line="276" w:lineRule="auto"/>
        <w:ind w:firstLine="0"/>
        <w:rPr>
          <w:rStyle w:val="FontStyle83"/>
          <w:rFonts w:ascii="Calibri Light" w:hAnsi="Calibri Light" w:cs="Calibri Light"/>
          <w:sz w:val="22"/>
          <w:szCs w:val="22"/>
        </w:rPr>
      </w:pPr>
      <w:r>
        <w:rPr>
          <w:rStyle w:val="FontStyle83"/>
          <w:rFonts w:ascii="Calibri Light" w:hAnsi="Calibri Light" w:cs="Calibri Light"/>
          <w:sz w:val="22"/>
          <w:szCs w:val="22"/>
        </w:rPr>
        <w:t xml:space="preserve">5. </w:t>
      </w:r>
      <w:r w:rsidR="00422C0F" w:rsidRPr="006C1C94">
        <w:rPr>
          <w:rStyle w:val="FontStyle83"/>
          <w:rFonts w:ascii="Calibri Light" w:hAnsi="Calibri Light" w:cs="Calibri Light"/>
          <w:sz w:val="22"/>
          <w:szCs w:val="22"/>
        </w:rPr>
        <w:t>Zleceniobiorca zobowiązany jest do zezwolenia Zleceniodawcy na p</w:t>
      </w:r>
      <w:r w:rsidR="001B7C64" w:rsidRPr="006C1C94">
        <w:rPr>
          <w:rStyle w:val="FontStyle83"/>
          <w:rFonts w:ascii="Calibri Light" w:hAnsi="Calibri Light" w:cs="Calibri Light"/>
          <w:sz w:val="22"/>
          <w:szCs w:val="22"/>
        </w:rPr>
        <w:t xml:space="preserve">rzeprowadzanie inwentaryzacji opakowań i części do </w:t>
      </w:r>
      <w:r w:rsidR="00A16CFE">
        <w:rPr>
          <w:rStyle w:val="FontStyle83"/>
          <w:rFonts w:ascii="Calibri Light" w:hAnsi="Calibri Light" w:cs="Calibri Light"/>
          <w:sz w:val="22"/>
          <w:szCs w:val="22"/>
        </w:rPr>
        <w:t>pojemników</w:t>
      </w:r>
      <w:r w:rsidR="001B7C64" w:rsidRPr="006C1C94">
        <w:rPr>
          <w:rStyle w:val="FontStyle83"/>
          <w:rFonts w:ascii="Calibri Light" w:hAnsi="Calibri Light" w:cs="Calibri Light"/>
          <w:sz w:val="22"/>
          <w:szCs w:val="22"/>
        </w:rPr>
        <w:t xml:space="preserve"> nie rzadziej niż raz na </w:t>
      </w:r>
      <w:r w:rsidR="00422C0F" w:rsidRPr="006C1C94">
        <w:rPr>
          <w:rStyle w:val="FontStyle83"/>
          <w:rFonts w:ascii="Calibri Light" w:hAnsi="Calibri Light" w:cs="Calibri Light"/>
          <w:sz w:val="22"/>
          <w:szCs w:val="22"/>
        </w:rPr>
        <w:t>6</w:t>
      </w:r>
      <w:r w:rsidR="001B7C64" w:rsidRPr="006C1C94">
        <w:rPr>
          <w:rStyle w:val="FontStyle83"/>
          <w:rFonts w:ascii="Calibri Light" w:hAnsi="Calibri Light" w:cs="Calibri Light"/>
          <w:sz w:val="22"/>
          <w:szCs w:val="22"/>
        </w:rPr>
        <w:t xml:space="preserve"> miesi</w:t>
      </w:r>
      <w:r w:rsidR="00422C0F" w:rsidRPr="006C1C94">
        <w:rPr>
          <w:rStyle w:val="FontStyle83"/>
          <w:rFonts w:ascii="Calibri Light" w:hAnsi="Calibri Light" w:cs="Calibri Light"/>
          <w:sz w:val="22"/>
          <w:szCs w:val="22"/>
        </w:rPr>
        <w:t>ęcy</w:t>
      </w:r>
      <w:r w:rsidR="001B7C64" w:rsidRPr="006C1C94">
        <w:rPr>
          <w:rStyle w:val="FontStyle83"/>
          <w:rFonts w:ascii="Calibri Light" w:hAnsi="Calibri Light" w:cs="Calibri Light"/>
          <w:sz w:val="22"/>
          <w:szCs w:val="22"/>
        </w:rPr>
        <w:t>, porównując stan fizyczny ze stanem systemowym</w:t>
      </w:r>
      <w:r w:rsidR="00422C0F" w:rsidRPr="006C1C94">
        <w:rPr>
          <w:rStyle w:val="FontStyle83"/>
          <w:rFonts w:ascii="Calibri Light" w:hAnsi="Calibri Light" w:cs="Calibri Light"/>
          <w:sz w:val="22"/>
          <w:szCs w:val="22"/>
        </w:rPr>
        <w:t xml:space="preserve"> </w:t>
      </w:r>
      <w:r w:rsidR="00EB4D5B" w:rsidRPr="006C1C94">
        <w:rPr>
          <w:rStyle w:val="FontStyle83"/>
          <w:rFonts w:ascii="Calibri Light" w:hAnsi="Calibri Light" w:cs="Calibri Light"/>
          <w:sz w:val="22"/>
          <w:szCs w:val="22"/>
        </w:rPr>
        <w:t xml:space="preserve">prowadzonym </w:t>
      </w:r>
      <w:r w:rsidR="00EB4D5B" w:rsidRPr="006C1C94">
        <w:rPr>
          <w:rStyle w:val="FontStyle83"/>
          <w:rFonts w:ascii="Calibri Light" w:hAnsi="Calibri Light" w:cs="Calibri Light"/>
          <w:color w:val="000000"/>
          <w:sz w:val="22"/>
          <w:szCs w:val="22"/>
        </w:rPr>
        <w:t xml:space="preserve">w </w:t>
      </w:r>
      <w:r w:rsidR="00C60A89" w:rsidRPr="006C1C94">
        <w:rPr>
          <w:rStyle w:val="FontStyle83"/>
          <w:rFonts w:ascii="Calibri Light" w:hAnsi="Calibri Light" w:cs="Calibri Light"/>
          <w:color w:val="000000"/>
          <w:sz w:val="22"/>
          <w:szCs w:val="22"/>
        </w:rPr>
        <w:t xml:space="preserve">systemie </w:t>
      </w:r>
      <w:r w:rsidR="00422C0F" w:rsidRPr="006C1C94">
        <w:rPr>
          <w:rStyle w:val="FontStyle83"/>
          <w:rFonts w:ascii="Calibri Light" w:hAnsi="Calibri Light" w:cs="Calibri Light"/>
          <w:color w:val="000000"/>
          <w:sz w:val="22"/>
          <w:szCs w:val="22"/>
        </w:rPr>
        <w:t>„</w:t>
      </w:r>
      <w:proofErr w:type="spellStart"/>
      <w:r w:rsidR="00422C0F" w:rsidRPr="006C1C94">
        <w:rPr>
          <w:rStyle w:val="FontStyle83"/>
          <w:rFonts w:ascii="Calibri Light" w:hAnsi="Calibri Light" w:cs="Calibri Light"/>
          <w:color w:val="000000"/>
          <w:sz w:val="22"/>
          <w:szCs w:val="22"/>
        </w:rPr>
        <w:t>Qgua</w:t>
      </w:r>
      <w:r w:rsidR="00C60A89" w:rsidRPr="006C1C94">
        <w:rPr>
          <w:rStyle w:val="FontStyle83"/>
          <w:rFonts w:ascii="Calibri Light" w:hAnsi="Calibri Light" w:cs="Calibri Light"/>
          <w:color w:val="000000"/>
          <w:sz w:val="22"/>
          <w:szCs w:val="22"/>
        </w:rPr>
        <w:t>r</w:t>
      </w:r>
      <w:proofErr w:type="spellEnd"/>
      <w:r w:rsidR="00422C0F" w:rsidRPr="006C1C94">
        <w:rPr>
          <w:rStyle w:val="FontStyle83"/>
          <w:rFonts w:ascii="Calibri Light" w:hAnsi="Calibri Light" w:cs="Calibri Light"/>
          <w:color w:val="000000"/>
          <w:sz w:val="22"/>
          <w:szCs w:val="22"/>
        </w:rPr>
        <w:t>”</w:t>
      </w:r>
      <w:r w:rsidR="001B7C64" w:rsidRPr="006C1C94">
        <w:rPr>
          <w:rStyle w:val="FontStyle83"/>
          <w:rFonts w:ascii="Calibri Light" w:hAnsi="Calibri Light" w:cs="Calibri Light"/>
          <w:color w:val="FF0000"/>
          <w:sz w:val="22"/>
          <w:szCs w:val="22"/>
        </w:rPr>
        <w:t>.</w:t>
      </w:r>
      <w:r w:rsidR="001B7C64" w:rsidRPr="006C1C94">
        <w:rPr>
          <w:rStyle w:val="FontStyle83"/>
          <w:rFonts w:ascii="Calibri Light" w:hAnsi="Calibri Light" w:cs="Calibri Light"/>
          <w:sz w:val="22"/>
          <w:szCs w:val="22"/>
        </w:rPr>
        <w:t xml:space="preserve"> </w:t>
      </w:r>
      <w:r w:rsidR="00EB4D5B" w:rsidRPr="006C1C94">
        <w:rPr>
          <w:rStyle w:val="FontStyle83"/>
          <w:rFonts w:ascii="Calibri Light" w:hAnsi="Calibri Light" w:cs="Calibri Light"/>
          <w:sz w:val="22"/>
          <w:szCs w:val="22"/>
        </w:rPr>
        <w:t xml:space="preserve">Inwentaryzacja </w:t>
      </w:r>
      <w:r w:rsidR="00D005CB" w:rsidRPr="006C1C94">
        <w:rPr>
          <w:rStyle w:val="FontStyle83"/>
          <w:rFonts w:ascii="Calibri Light" w:hAnsi="Calibri Light" w:cs="Calibri Light"/>
          <w:sz w:val="22"/>
          <w:szCs w:val="22"/>
        </w:rPr>
        <w:t xml:space="preserve">będzie </w:t>
      </w:r>
      <w:r w:rsidR="00EB4D5B" w:rsidRPr="006C1C94">
        <w:rPr>
          <w:rStyle w:val="FontStyle83"/>
          <w:rFonts w:ascii="Calibri Light" w:hAnsi="Calibri Light" w:cs="Calibri Light"/>
          <w:sz w:val="22"/>
          <w:szCs w:val="22"/>
        </w:rPr>
        <w:t>każdorazowo u</w:t>
      </w:r>
      <w:r w:rsidR="001B7C64" w:rsidRPr="006C1C94">
        <w:rPr>
          <w:rStyle w:val="FontStyle83"/>
          <w:rFonts w:ascii="Calibri Light" w:hAnsi="Calibri Light" w:cs="Calibri Light"/>
          <w:sz w:val="22"/>
          <w:szCs w:val="22"/>
        </w:rPr>
        <w:t>dokumentowan</w:t>
      </w:r>
      <w:r w:rsidR="00EB4D5B" w:rsidRPr="006C1C94">
        <w:rPr>
          <w:rStyle w:val="FontStyle83"/>
          <w:rFonts w:ascii="Calibri Light" w:hAnsi="Calibri Light" w:cs="Calibri Light"/>
          <w:sz w:val="22"/>
          <w:szCs w:val="22"/>
        </w:rPr>
        <w:t>a</w:t>
      </w:r>
      <w:r w:rsidR="001B7C64" w:rsidRPr="006C1C94">
        <w:rPr>
          <w:rStyle w:val="FontStyle83"/>
          <w:rFonts w:ascii="Calibri Light" w:hAnsi="Calibri Light" w:cs="Calibri Light"/>
          <w:sz w:val="22"/>
          <w:szCs w:val="22"/>
        </w:rPr>
        <w:t xml:space="preserve"> protokołem.</w:t>
      </w:r>
    </w:p>
    <w:p w14:paraId="33B0AE37" w14:textId="243A1B6B" w:rsidR="00CC5260" w:rsidRPr="006C1C94" w:rsidRDefault="006C1C94" w:rsidP="006C1C94">
      <w:pPr>
        <w:pStyle w:val="Style10"/>
        <w:widowControl/>
        <w:tabs>
          <w:tab w:val="num" w:pos="0"/>
        </w:tabs>
        <w:spacing w:before="77" w:line="276" w:lineRule="auto"/>
        <w:ind w:firstLine="0"/>
        <w:rPr>
          <w:rStyle w:val="FontStyle51"/>
          <w:rFonts w:ascii="Calibri Light" w:hAnsi="Calibri Light" w:cs="Calibri Light"/>
          <w:sz w:val="22"/>
          <w:szCs w:val="22"/>
        </w:rPr>
      </w:pPr>
      <w:r>
        <w:rPr>
          <w:rStyle w:val="FontStyle83"/>
          <w:rFonts w:ascii="Calibri Light" w:hAnsi="Calibri Light" w:cs="Calibri Light"/>
          <w:sz w:val="22"/>
          <w:szCs w:val="22"/>
        </w:rPr>
        <w:t>6</w:t>
      </w:r>
      <w:r w:rsidRPr="006C1C94">
        <w:rPr>
          <w:rStyle w:val="FontStyle83"/>
          <w:rFonts w:ascii="Calibri Light" w:hAnsi="Calibri Light" w:cs="Calibri Light"/>
          <w:sz w:val="22"/>
          <w:szCs w:val="22"/>
        </w:rPr>
        <w:t xml:space="preserve">. </w:t>
      </w:r>
      <w:r w:rsidR="00CC5260" w:rsidRPr="006C1C94">
        <w:rPr>
          <w:rStyle w:val="FontStyle51"/>
          <w:rFonts w:ascii="Calibri Light" w:hAnsi="Calibri Light" w:cs="Calibri Light"/>
          <w:sz w:val="22"/>
          <w:szCs w:val="22"/>
        </w:rPr>
        <w:t>Zleceniobiorca</w:t>
      </w:r>
      <w:r w:rsidR="00CC5260" w:rsidRPr="006C1C94">
        <w:rPr>
          <w:rStyle w:val="FontStyle83"/>
          <w:rFonts w:ascii="Calibri Light" w:hAnsi="Calibri Light" w:cs="Calibri Light"/>
          <w:sz w:val="22"/>
          <w:szCs w:val="22"/>
        </w:rPr>
        <w:t xml:space="preserve"> jest zobowiązany do wyczyszczenia i naprawienia</w:t>
      </w:r>
      <w:r w:rsidR="00CC5260" w:rsidRPr="006C1C94">
        <w:rPr>
          <w:rStyle w:val="FontStyle51"/>
          <w:rFonts w:ascii="Calibri Light" w:hAnsi="Calibri Light" w:cs="Calibri Light"/>
          <w:sz w:val="22"/>
          <w:szCs w:val="22"/>
        </w:rPr>
        <w:t xml:space="preserve"> pojemników według poniższych kryteriów:</w:t>
      </w:r>
    </w:p>
    <w:p w14:paraId="1C185491" w14:textId="6749D8B3" w:rsidR="00CC5260" w:rsidRPr="006C1C94" w:rsidRDefault="00CC5260" w:rsidP="00A16CFE">
      <w:pPr>
        <w:pStyle w:val="Style11"/>
        <w:widowControl/>
        <w:numPr>
          <w:ilvl w:val="0"/>
          <w:numId w:val="10"/>
        </w:numPr>
        <w:tabs>
          <w:tab w:val="left" w:pos="936"/>
        </w:tabs>
        <w:spacing w:before="7" w:line="276" w:lineRule="auto"/>
        <w:ind w:left="142" w:firstLine="0"/>
        <w:jc w:val="left"/>
        <w:rPr>
          <w:rStyle w:val="FontStyle51"/>
          <w:rFonts w:ascii="Calibri Light" w:hAnsi="Calibri Light" w:cs="Calibri Light"/>
          <w:sz w:val="22"/>
          <w:szCs w:val="22"/>
        </w:rPr>
      </w:pPr>
      <w:r w:rsidRPr="006C1C94">
        <w:rPr>
          <w:rStyle w:val="FontStyle51"/>
          <w:rFonts w:ascii="Calibri Light" w:hAnsi="Calibri Light" w:cs="Calibri Light"/>
          <w:sz w:val="22"/>
          <w:szCs w:val="22"/>
        </w:rPr>
        <w:t xml:space="preserve">z zewnątrz: usunięcie starych etykiet, napisów, zanieczyszczeń stałych, zabrudzeń ropopochodnych, </w:t>
      </w:r>
      <w:r w:rsidR="00B229E4" w:rsidRPr="006C1C94">
        <w:rPr>
          <w:rStyle w:val="FontStyle51"/>
          <w:rFonts w:ascii="Calibri Light" w:hAnsi="Calibri Light" w:cs="Calibri Light"/>
          <w:sz w:val="22"/>
          <w:szCs w:val="22"/>
        </w:rPr>
        <w:t>itp.</w:t>
      </w:r>
    </w:p>
    <w:p w14:paraId="6C70F752" w14:textId="77777777" w:rsidR="00CC5260" w:rsidRPr="006C1C94" w:rsidRDefault="00CC5260" w:rsidP="00A16CFE">
      <w:pPr>
        <w:pStyle w:val="Style11"/>
        <w:widowControl/>
        <w:numPr>
          <w:ilvl w:val="0"/>
          <w:numId w:val="10"/>
        </w:numPr>
        <w:tabs>
          <w:tab w:val="left" w:pos="936"/>
        </w:tabs>
        <w:spacing w:line="276" w:lineRule="auto"/>
        <w:ind w:left="142" w:firstLine="0"/>
        <w:jc w:val="left"/>
        <w:rPr>
          <w:rStyle w:val="FontStyle51"/>
          <w:rFonts w:ascii="Calibri Light" w:hAnsi="Calibri Light" w:cs="Calibri Light"/>
          <w:sz w:val="22"/>
          <w:szCs w:val="22"/>
        </w:rPr>
      </w:pPr>
      <w:r w:rsidRPr="006C1C94">
        <w:rPr>
          <w:rStyle w:val="FontStyle51"/>
          <w:rFonts w:ascii="Calibri Light" w:hAnsi="Calibri Light" w:cs="Calibri Light"/>
          <w:sz w:val="22"/>
          <w:szCs w:val="22"/>
        </w:rPr>
        <w:t xml:space="preserve">wewnątrz: usunięcie zanieczyszczeń stałych, pozostałości </w:t>
      </w:r>
      <w:r w:rsidRPr="006C1C94">
        <w:rPr>
          <w:rStyle w:val="FontStyle51"/>
          <w:rFonts w:ascii="Calibri Light" w:hAnsi="Calibri Light" w:cs="Calibri Light"/>
          <w:color w:val="000000"/>
          <w:sz w:val="22"/>
          <w:szCs w:val="22"/>
        </w:rPr>
        <w:t>ropopochodn</w:t>
      </w:r>
      <w:r w:rsidR="00C60A89" w:rsidRPr="006C1C94">
        <w:rPr>
          <w:rStyle w:val="FontStyle51"/>
          <w:rFonts w:ascii="Calibri Light" w:hAnsi="Calibri Light" w:cs="Calibri Light"/>
          <w:color w:val="000000"/>
          <w:sz w:val="22"/>
          <w:szCs w:val="22"/>
        </w:rPr>
        <w:t>ych</w:t>
      </w:r>
      <w:r w:rsidRPr="006C1C94">
        <w:rPr>
          <w:rStyle w:val="FontStyle51"/>
          <w:rFonts w:ascii="Calibri Light" w:hAnsi="Calibri Light" w:cs="Calibri Light"/>
          <w:color w:val="000000"/>
          <w:sz w:val="22"/>
          <w:szCs w:val="22"/>
        </w:rPr>
        <w:t>,</w:t>
      </w:r>
      <w:r w:rsidRPr="006C1C94">
        <w:rPr>
          <w:rStyle w:val="FontStyle51"/>
          <w:rFonts w:ascii="Calibri Light" w:hAnsi="Calibri Light" w:cs="Calibri Light"/>
          <w:sz w:val="22"/>
          <w:szCs w:val="22"/>
        </w:rPr>
        <w:t xml:space="preserve"> itp.</w:t>
      </w:r>
    </w:p>
    <w:p w14:paraId="44CCEAEB" w14:textId="77777777" w:rsidR="00CC5260" w:rsidRPr="006C1C94" w:rsidRDefault="00CC5260" w:rsidP="00A16CFE">
      <w:pPr>
        <w:pStyle w:val="Style11"/>
        <w:widowControl/>
        <w:numPr>
          <w:ilvl w:val="0"/>
          <w:numId w:val="10"/>
        </w:numPr>
        <w:tabs>
          <w:tab w:val="left" w:pos="936"/>
        </w:tabs>
        <w:spacing w:before="7" w:line="276" w:lineRule="auto"/>
        <w:ind w:left="142" w:firstLine="0"/>
        <w:jc w:val="left"/>
        <w:rPr>
          <w:rStyle w:val="FontStyle51"/>
          <w:rFonts w:ascii="Calibri Light" w:hAnsi="Calibri Light" w:cs="Calibri Light"/>
          <w:sz w:val="22"/>
          <w:szCs w:val="22"/>
        </w:rPr>
      </w:pPr>
      <w:r w:rsidRPr="006C1C94">
        <w:rPr>
          <w:rStyle w:val="FontStyle51"/>
          <w:rFonts w:ascii="Calibri Light" w:hAnsi="Calibri Light" w:cs="Calibri Light"/>
          <w:sz w:val="22"/>
          <w:szCs w:val="22"/>
        </w:rPr>
        <w:t>suszenie wnętrza kontenera - całkowite usunięcie pozostałości wody, detergentów, itp.</w:t>
      </w:r>
    </w:p>
    <w:p w14:paraId="045D0308" w14:textId="77777777" w:rsidR="00CC5260" w:rsidRPr="006C1C94" w:rsidRDefault="00CC5260" w:rsidP="00A16CFE">
      <w:pPr>
        <w:pStyle w:val="Style11"/>
        <w:widowControl/>
        <w:numPr>
          <w:ilvl w:val="0"/>
          <w:numId w:val="10"/>
        </w:numPr>
        <w:tabs>
          <w:tab w:val="left" w:pos="936"/>
        </w:tabs>
        <w:spacing w:line="276" w:lineRule="auto"/>
        <w:ind w:left="142"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 xml:space="preserve">uzupełnienie brakujących lub uszkodzonych elementów wyposażenia kontenerów IBC (części oryginalne, kupione u producenta pojemnika), </w:t>
      </w:r>
    </w:p>
    <w:p w14:paraId="7F49EC38" w14:textId="77777777" w:rsidR="00CC5260" w:rsidRPr="006C1C94" w:rsidRDefault="00CC5260" w:rsidP="00A16CFE">
      <w:pPr>
        <w:pStyle w:val="Style11"/>
        <w:widowControl/>
        <w:numPr>
          <w:ilvl w:val="0"/>
          <w:numId w:val="10"/>
        </w:numPr>
        <w:tabs>
          <w:tab w:val="left" w:pos="936"/>
        </w:tabs>
        <w:spacing w:before="43" w:line="276" w:lineRule="auto"/>
        <w:ind w:left="142"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w przypadku kiedy numer identyfikacyjny widniejący na pojemniku jest słabo czytelny - poprawienie tego numeru specjalnym pisakiem wodoodpornym</w:t>
      </w:r>
      <w:r w:rsidR="00C60A89" w:rsidRPr="006C1C94">
        <w:rPr>
          <w:rStyle w:val="FontStyle51"/>
          <w:rFonts w:ascii="Calibri Light" w:hAnsi="Calibri Light" w:cs="Calibri Light"/>
          <w:sz w:val="22"/>
          <w:szCs w:val="22"/>
        </w:rPr>
        <w:t>,</w:t>
      </w:r>
    </w:p>
    <w:p w14:paraId="51F827E3" w14:textId="77777777" w:rsidR="00CC5260" w:rsidRPr="006C1C94" w:rsidRDefault="00CC5260" w:rsidP="00A16CFE">
      <w:pPr>
        <w:pStyle w:val="Style11"/>
        <w:widowControl/>
        <w:numPr>
          <w:ilvl w:val="0"/>
          <w:numId w:val="10"/>
        </w:numPr>
        <w:spacing w:line="276" w:lineRule="auto"/>
        <w:ind w:left="142" w:firstLine="0"/>
        <w:rPr>
          <w:rFonts w:ascii="Calibri Light" w:hAnsi="Calibri Light" w:cs="Calibri Light"/>
          <w:sz w:val="22"/>
          <w:szCs w:val="22"/>
        </w:rPr>
      </w:pPr>
      <w:r w:rsidRPr="006C1C94">
        <w:rPr>
          <w:rStyle w:val="FontStyle51"/>
          <w:rFonts w:ascii="Calibri Light" w:hAnsi="Calibri Light" w:cs="Calibri Light"/>
          <w:sz w:val="22"/>
          <w:szCs w:val="22"/>
        </w:rPr>
        <w:t>w przypadku kiedy etykieta identyfikacyjna widniejąca na pojemniku jest słabo czytelna - wykonanie nowej etykiety i umieszczenie jej na pojemniku</w:t>
      </w:r>
      <w:r w:rsidR="00C60A89" w:rsidRPr="006C1C94">
        <w:rPr>
          <w:rStyle w:val="FontStyle51"/>
          <w:rFonts w:ascii="Calibri Light" w:hAnsi="Calibri Light" w:cs="Calibri Light"/>
          <w:sz w:val="22"/>
          <w:szCs w:val="22"/>
        </w:rPr>
        <w:t>,</w:t>
      </w:r>
    </w:p>
    <w:p w14:paraId="381F1FEF" w14:textId="77777777" w:rsidR="00CC5260" w:rsidRPr="006C1C94" w:rsidRDefault="00CC5260" w:rsidP="00A16CFE">
      <w:pPr>
        <w:pStyle w:val="Style11"/>
        <w:widowControl/>
        <w:spacing w:before="50" w:line="276" w:lineRule="auto"/>
        <w:ind w:left="142"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g)</w:t>
      </w:r>
      <w:r w:rsidRPr="006C1C94">
        <w:rPr>
          <w:rStyle w:val="FontStyle51"/>
          <w:rFonts w:ascii="Calibri Light" w:hAnsi="Calibri Light" w:cs="Calibri Light"/>
          <w:sz w:val="22"/>
          <w:szCs w:val="22"/>
        </w:rPr>
        <w:tab/>
        <w:t>Zleceniobiorca jest zobowiązany do szczegółowej kontroli zaworu spustowego; jeżeli</w:t>
      </w:r>
      <w:r w:rsidRPr="006C1C94">
        <w:rPr>
          <w:rStyle w:val="FontStyle51"/>
          <w:rFonts w:ascii="Calibri Light" w:hAnsi="Calibri Light" w:cs="Calibri Light"/>
          <w:sz w:val="22"/>
          <w:szCs w:val="22"/>
        </w:rPr>
        <w:br/>
        <w:t>zachodzi prawdopodobieństwo, że może być (po napełnieniu pojemnika) nieszczelny</w:t>
      </w:r>
      <w:r w:rsidRPr="006C1C94">
        <w:rPr>
          <w:rStyle w:val="FontStyle51"/>
          <w:rFonts w:ascii="Calibri Light" w:hAnsi="Calibri Light" w:cs="Calibri Light"/>
          <w:sz w:val="22"/>
          <w:szCs w:val="22"/>
        </w:rPr>
        <w:br/>
        <w:t>to należy go wymienić na nowy</w:t>
      </w:r>
      <w:r w:rsidR="00C60A89" w:rsidRPr="006C1C94">
        <w:rPr>
          <w:rStyle w:val="FontStyle51"/>
          <w:rFonts w:ascii="Calibri Light" w:hAnsi="Calibri Light" w:cs="Calibri Light"/>
          <w:sz w:val="22"/>
          <w:szCs w:val="22"/>
        </w:rPr>
        <w:t>,</w:t>
      </w:r>
    </w:p>
    <w:p w14:paraId="1D18DFF4" w14:textId="77777777" w:rsidR="00CC5260" w:rsidRPr="006C1C94" w:rsidRDefault="00CC5260" w:rsidP="00A16CFE">
      <w:pPr>
        <w:pStyle w:val="Style11"/>
        <w:widowControl/>
        <w:spacing w:line="276" w:lineRule="auto"/>
        <w:ind w:left="142"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lastRenderedPageBreak/>
        <w:t>h)</w:t>
      </w:r>
      <w:r w:rsidRPr="006C1C94">
        <w:rPr>
          <w:rStyle w:val="FontStyle51"/>
          <w:rFonts w:ascii="Calibri Light" w:hAnsi="Calibri Light" w:cs="Calibri Light"/>
          <w:sz w:val="22"/>
          <w:szCs w:val="22"/>
        </w:rPr>
        <w:tab/>
        <w:t xml:space="preserve">Zleceniobiorca jest zobowiązany do każdorazowej wymiany uszczelki znajdującej </w:t>
      </w:r>
      <w:r w:rsidR="000E73DA" w:rsidRPr="006C1C94">
        <w:rPr>
          <w:rStyle w:val="FontStyle51"/>
          <w:rFonts w:ascii="Calibri Light" w:hAnsi="Calibri Light" w:cs="Calibri Light"/>
          <w:sz w:val="22"/>
          <w:szCs w:val="22"/>
        </w:rPr>
        <w:br/>
      </w:r>
      <w:r w:rsidRPr="006C1C94">
        <w:rPr>
          <w:rStyle w:val="FontStyle51"/>
          <w:rFonts w:ascii="Calibri Light" w:hAnsi="Calibri Light" w:cs="Calibri Light"/>
          <w:sz w:val="22"/>
          <w:szCs w:val="22"/>
        </w:rPr>
        <w:t>się w</w:t>
      </w:r>
      <w:r w:rsidR="00E215B9" w:rsidRPr="006C1C94">
        <w:rPr>
          <w:rStyle w:val="FontStyle51"/>
          <w:rFonts w:ascii="Calibri Light" w:hAnsi="Calibri Light" w:cs="Calibri Light"/>
          <w:sz w:val="22"/>
          <w:szCs w:val="22"/>
        </w:rPr>
        <w:t xml:space="preserve"> </w:t>
      </w:r>
      <w:r w:rsidRPr="006C1C94">
        <w:rPr>
          <w:rStyle w:val="FontStyle51"/>
          <w:rFonts w:ascii="Calibri Light" w:hAnsi="Calibri Light" w:cs="Calibri Light"/>
          <w:sz w:val="22"/>
          <w:szCs w:val="22"/>
        </w:rPr>
        <w:t>nakrętce, przy dolnym zaworze</w:t>
      </w:r>
      <w:r w:rsidR="0077633A" w:rsidRPr="006C1C94">
        <w:rPr>
          <w:rStyle w:val="FontStyle51"/>
          <w:rFonts w:ascii="Calibri Light" w:hAnsi="Calibri Light" w:cs="Calibri Light"/>
          <w:sz w:val="22"/>
          <w:szCs w:val="22"/>
        </w:rPr>
        <w:t xml:space="preserve">, aby zagwarantować </w:t>
      </w:r>
      <w:r w:rsidRPr="006C1C94">
        <w:rPr>
          <w:rStyle w:val="FontStyle51"/>
          <w:rFonts w:ascii="Calibri Light" w:hAnsi="Calibri Light" w:cs="Calibri Light"/>
          <w:sz w:val="22"/>
          <w:szCs w:val="22"/>
        </w:rPr>
        <w:t>szczelność pojemnika</w:t>
      </w:r>
      <w:r w:rsidR="00C60A89" w:rsidRPr="006C1C94">
        <w:rPr>
          <w:rStyle w:val="FontStyle51"/>
          <w:rFonts w:ascii="Calibri Light" w:hAnsi="Calibri Light" w:cs="Calibri Light"/>
          <w:sz w:val="22"/>
          <w:szCs w:val="22"/>
        </w:rPr>
        <w:t>,</w:t>
      </w:r>
    </w:p>
    <w:p w14:paraId="5E545C18" w14:textId="77777777" w:rsidR="00D005CB" w:rsidRPr="006C1C94" w:rsidRDefault="00D005CB" w:rsidP="00A16CFE">
      <w:pPr>
        <w:pStyle w:val="Style11"/>
        <w:widowControl/>
        <w:spacing w:line="276" w:lineRule="auto"/>
        <w:ind w:left="142"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i)</w:t>
      </w:r>
      <w:r w:rsidRPr="006C1C94">
        <w:rPr>
          <w:rStyle w:val="FontStyle51"/>
          <w:rFonts w:ascii="Calibri Light" w:hAnsi="Calibri Light" w:cs="Calibri Light"/>
          <w:sz w:val="22"/>
          <w:szCs w:val="22"/>
        </w:rPr>
        <w:tab/>
        <w:t>Zleceniobiorca zobowiązany jest do wykonania próby szczelności każdego serwisowanego opakowania</w:t>
      </w:r>
      <w:r w:rsidR="001A5C31" w:rsidRPr="006C1C94">
        <w:rPr>
          <w:rStyle w:val="FontStyle51"/>
          <w:rFonts w:ascii="Calibri Light" w:hAnsi="Calibri Light" w:cs="Calibri Light"/>
          <w:sz w:val="22"/>
          <w:szCs w:val="22"/>
        </w:rPr>
        <w:t xml:space="preserve"> DPPL</w:t>
      </w:r>
      <w:r w:rsidR="00C60A89" w:rsidRPr="006C1C94">
        <w:rPr>
          <w:rStyle w:val="FontStyle51"/>
          <w:rFonts w:ascii="Calibri Light" w:hAnsi="Calibri Light" w:cs="Calibri Light"/>
          <w:sz w:val="22"/>
          <w:szCs w:val="22"/>
        </w:rPr>
        <w:t>,</w:t>
      </w:r>
    </w:p>
    <w:p w14:paraId="655DF75B" w14:textId="77777777" w:rsidR="00CC5260" w:rsidRPr="006C1C94" w:rsidRDefault="00D005CB" w:rsidP="00A16CFE">
      <w:pPr>
        <w:pStyle w:val="Style11"/>
        <w:widowControl/>
        <w:spacing w:line="276" w:lineRule="auto"/>
        <w:ind w:left="142" w:firstLine="0"/>
        <w:rPr>
          <w:rStyle w:val="FontStyle51"/>
          <w:rFonts w:ascii="Calibri Light" w:hAnsi="Calibri Light" w:cs="Calibri Light"/>
          <w:sz w:val="22"/>
          <w:szCs w:val="22"/>
        </w:rPr>
      </w:pPr>
      <w:r w:rsidRPr="006C1C94">
        <w:rPr>
          <w:rStyle w:val="FontStyle51"/>
          <w:rFonts w:ascii="Calibri Light" w:hAnsi="Calibri Light" w:cs="Calibri Light"/>
          <w:sz w:val="22"/>
          <w:szCs w:val="22"/>
        </w:rPr>
        <w:t>J</w:t>
      </w:r>
      <w:r w:rsidR="00CC5260" w:rsidRPr="006C1C94">
        <w:rPr>
          <w:rStyle w:val="FontStyle51"/>
          <w:rFonts w:ascii="Calibri Light" w:hAnsi="Calibri Light" w:cs="Calibri Light"/>
          <w:sz w:val="22"/>
          <w:szCs w:val="22"/>
        </w:rPr>
        <w:t xml:space="preserve">)  </w:t>
      </w:r>
      <w:r w:rsidR="00CC5260" w:rsidRPr="006C1C94">
        <w:rPr>
          <w:rStyle w:val="FontStyle51"/>
          <w:rFonts w:ascii="Calibri Light" w:hAnsi="Calibri Light" w:cs="Calibri Light"/>
          <w:sz w:val="22"/>
          <w:szCs w:val="22"/>
        </w:rPr>
        <w:tab/>
        <w:t xml:space="preserve">Zleceniobiorca jest zobowiązany do szczegółowej kontroli: uszczelki znajdującej się w deklu górnym, systemu odpowietrzania SOK, dekla zabezpieczającego do pokrywy </w:t>
      </w:r>
      <w:proofErr w:type="spellStart"/>
      <w:r w:rsidR="00CC5260" w:rsidRPr="006C1C94">
        <w:rPr>
          <w:rStyle w:val="FontStyle51"/>
          <w:rFonts w:ascii="Calibri Light" w:hAnsi="Calibri Light" w:cs="Calibri Light"/>
          <w:sz w:val="22"/>
          <w:szCs w:val="22"/>
        </w:rPr>
        <w:t>odgaz</w:t>
      </w:r>
      <w:proofErr w:type="spellEnd"/>
      <w:r w:rsidR="00CC5260" w:rsidRPr="006C1C94">
        <w:rPr>
          <w:rStyle w:val="FontStyle51"/>
          <w:rFonts w:ascii="Calibri Light" w:hAnsi="Calibri Light" w:cs="Calibri Light"/>
          <w:sz w:val="22"/>
          <w:szCs w:val="22"/>
        </w:rPr>
        <w:t>./</w:t>
      </w:r>
      <w:proofErr w:type="spellStart"/>
      <w:r w:rsidR="00CC5260" w:rsidRPr="006C1C94">
        <w:rPr>
          <w:rStyle w:val="FontStyle51"/>
          <w:rFonts w:ascii="Calibri Light" w:hAnsi="Calibri Light" w:cs="Calibri Light"/>
          <w:sz w:val="22"/>
          <w:szCs w:val="22"/>
        </w:rPr>
        <w:t>nagaz</w:t>
      </w:r>
      <w:proofErr w:type="spellEnd"/>
      <w:r w:rsidR="00CC5260" w:rsidRPr="006C1C94">
        <w:rPr>
          <w:rStyle w:val="FontStyle51"/>
          <w:rFonts w:ascii="Calibri Light" w:hAnsi="Calibri Light" w:cs="Calibri Light"/>
          <w:sz w:val="22"/>
          <w:szCs w:val="22"/>
        </w:rPr>
        <w:t xml:space="preserve"> oraz ich wymiany w przypadku stwierdzenia ich uszkodzenia</w:t>
      </w:r>
      <w:r w:rsidR="0077633A" w:rsidRPr="006C1C94">
        <w:rPr>
          <w:rStyle w:val="FontStyle51"/>
          <w:rFonts w:ascii="Calibri Light" w:hAnsi="Calibri Light" w:cs="Calibri Light"/>
          <w:sz w:val="22"/>
          <w:szCs w:val="22"/>
        </w:rPr>
        <w:t>.</w:t>
      </w:r>
    </w:p>
    <w:p w14:paraId="60E75AD0" w14:textId="77A7FB4A" w:rsidR="00CC5260" w:rsidRPr="006C1C94" w:rsidRDefault="00A16CFE" w:rsidP="00ED6A0B">
      <w:pPr>
        <w:pStyle w:val="Style11"/>
        <w:widowControl/>
        <w:tabs>
          <w:tab w:val="left" w:pos="936"/>
        </w:tabs>
        <w:spacing w:line="276" w:lineRule="auto"/>
        <w:ind w:firstLine="0"/>
        <w:rPr>
          <w:rStyle w:val="FontStyle51"/>
          <w:rFonts w:ascii="Calibri Light" w:hAnsi="Calibri Light" w:cs="Calibri Light"/>
          <w:sz w:val="22"/>
          <w:szCs w:val="22"/>
        </w:rPr>
      </w:pPr>
      <w:r>
        <w:rPr>
          <w:rStyle w:val="FontStyle51"/>
          <w:rFonts w:ascii="Calibri Light" w:hAnsi="Calibri Light" w:cs="Calibri Light"/>
          <w:sz w:val="22"/>
          <w:szCs w:val="22"/>
        </w:rPr>
        <w:t>7</w:t>
      </w:r>
      <w:r w:rsidR="00CC5260" w:rsidRPr="006C1C94">
        <w:rPr>
          <w:rStyle w:val="FontStyle51"/>
          <w:rFonts w:ascii="Calibri Light" w:hAnsi="Calibri Light" w:cs="Calibri Light"/>
          <w:sz w:val="22"/>
          <w:szCs w:val="22"/>
        </w:rPr>
        <w:t>.</w:t>
      </w:r>
      <w:r>
        <w:rPr>
          <w:rStyle w:val="FontStyle51"/>
          <w:rFonts w:ascii="Calibri Light" w:hAnsi="Calibri Light" w:cs="Calibri Light"/>
          <w:sz w:val="22"/>
          <w:szCs w:val="22"/>
        </w:rPr>
        <w:t xml:space="preserve"> </w:t>
      </w:r>
      <w:r w:rsidR="00CC5260" w:rsidRPr="006C1C94">
        <w:rPr>
          <w:rStyle w:val="FontStyle51"/>
          <w:rFonts w:ascii="Calibri Light" w:hAnsi="Calibri Light" w:cs="Calibri Light"/>
          <w:sz w:val="22"/>
          <w:szCs w:val="22"/>
        </w:rPr>
        <w:t>Wszystkie wymienione części (uszkodzone</w:t>
      </w:r>
      <w:r w:rsidR="0077633A" w:rsidRPr="006C1C94">
        <w:rPr>
          <w:rStyle w:val="FontStyle51"/>
          <w:rFonts w:ascii="Calibri Light" w:hAnsi="Calibri Light" w:cs="Calibri Light"/>
          <w:sz w:val="22"/>
          <w:szCs w:val="22"/>
        </w:rPr>
        <w:t>, zniszczone</w:t>
      </w:r>
      <w:r w:rsidR="00CC5260" w:rsidRPr="006C1C94">
        <w:rPr>
          <w:rStyle w:val="FontStyle51"/>
          <w:rFonts w:ascii="Calibri Light" w:hAnsi="Calibri Light" w:cs="Calibri Light"/>
          <w:sz w:val="22"/>
          <w:szCs w:val="22"/>
        </w:rPr>
        <w:t xml:space="preserve">) muszą być </w:t>
      </w:r>
      <w:r w:rsidR="005F5DEA" w:rsidRPr="006C1C94">
        <w:rPr>
          <w:rStyle w:val="FontStyle51"/>
          <w:rFonts w:ascii="Calibri Light" w:hAnsi="Calibri Light" w:cs="Calibri Light"/>
          <w:sz w:val="22"/>
          <w:szCs w:val="22"/>
        </w:rPr>
        <w:t xml:space="preserve">okazane </w:t>
      </w:r>
      <w:r w:rsidR="00CC5260" w:rsidRPr="006C1C94">
        <w:rPr>
          <w:rStyle w:val="FontStyle51"/>
          <w:rFonts w:ascii="Calibri Light" w:hAnsi="Calibri Light" w:cs="Calibri Light"/>
          <w:sz w:val="22"/>
          <w:szCs w:val="22"/>
        </w:rPr>
        <w:t>przez Zleceniobiorcę Zleceniodawcy, w celu weryfikacji ilości</w:t>
      </w:r>
      <w:r w:rsidR="0077633A" w:rsidRPr="006C1C94">
        <w:rPr>
          <w:rStyle w:val="FontStyle51"/>
          <w:rFonts w:ascii="Calibri Light" w:hAnsi="Calibri Light" w:cs="Calibri Light"/>
          <w:sz w:val="22"/>
          <w:szCs w:val="22"/>
        </w:rPr>
        <w:t xml:space="preserve"> oraz ich stanu. </w:t>
      </w:r>
    </w:p>
    <w:p w14:paraId="2693C7F6" w14:textId="5F9022CC" w:rsidR="00CC5260" w:rsidRPr="006C1C94" w:rsidRDefault="00A16CFE" w:rsidP="00ED6A0B">
      <w:pPr>
        <w:pStyle w:val="Style10"/>
        <w:widowControl/>
        <w:spacing w:line="276" w:lineRule="auto"/>
        <w:ind w:firstLine="0"/>
        <w:rPr>
          <w:rStyle w:val="FontStyle83"/>
          <w:rFonts w:ascii="Calibri Light" w:hAnsi="Calibri Light" w:cs="Calibri Light"/>
          <w:sz w:val="22"/>
          <w:szCs w:val="22"/>
        </w:rPr>
      </w:pPr>
      <w:r>
        <w:rPr>
          <w:rStyle w:val="FontStyle83"/>
          <w:rFonts w:ascii="Calibri Light" w:hAnsi="Calibri Light" w:cs="Calibri Light"/>
          <w:sz w:val="22"/>
          <w:szCs w:val="22"/>
        </w:rPr>
        <w:t xml:space="preserve">8. </w:t>
      </w:r>
      <w:r w:rsidR="00CC5260" w:rsidRPr="006C1C94">
        <w:rPr>
          <w:rStyle w:val="FontStyle83"/>
          <w:rFonts w:ascii="Calibri Light" w:hAnsi="Calibri Light" w:cs="Calibri Light"/>
          <w:sz w:val="22"/>
          <w:szCs w:val="22"/>
        </w:rPr>
        <w:t xml:space="preserve">Zleceniobiorca jest zobowiązany do </w:t>
      </w:r>
      <w:r w:rsidR="00832209" w:rsidRPr="006C1C94">
        <w:rPr>
          <w:rStyle w:val="FontStyle83"/>
          <w:rFonts w:ascii="Calibri Light" w:hAnsi="Calibri Light" w:cs="Calibri Light"/>
          <w:sz w:val="22"/>
          <w:szCs w:val="22"/>
        </w:rPr>
        <w:t xml:space="preserve">dostawy </w:t>
      </w:r>
      <w:r w:rsidR="00CC5260" w:rsidRPr="006C1C94">
        <w:rPr>
          <w:rStyle w:val="FontStyle83"/>
          <w:rFonts w:ascii="Calibri Light" w:hAnsi="Calibri Light" w:cs="Calibri Light"/>
          <w:sz w:val="22"/>
          <w:szCs w:val="22"/>
        </w:rPr>
        <w:t>czystych kontenerów</w:t>
      </w:r>
      <w:r w:rsidR="00B4605B" w:rsidRPr="006C1C94">
        <w:rPr>
          <w:rStyle w:val="FontStyle83"/>
          <w:rFonts w:ascii="Calibri Light" w:hAnsi="Calibri Light" w:cs="Calibri Light"/>
          <w:sz w:val="22"/>
          <w:szCs w:val="22"/>
        </w:rPr>
        <w:t xml:space="preserve"> na własny koszt</w:t>
      </w:r>
      <w:r w:rsidR="00CC5260" w:rsidRPr="006C1C94">
        <w:rPr>
          <w:rStyle w:val="FontStyle83"/>
          <w:rFonts w:ascii="Calibri Light" w:hAnsi="Calibri Light" w:cs="Calibri Light"/>
          <w:sz w:val="22"/>
          <w:szCs w:val="22"/>
        </w:rPr>
        <w:t xml:space="preserve"> (spełniających kryteria </w:t>
      </w:r>
      <w:r w:rsidR="00482B95" w:rsidRPr="006C1C94">
        <w:rPr>
          <w:rStyle w:val="FontStyle83"/>
          <w:rFonts w:ascii="Calibri Light" w:hAnsi="Calibri Light" w:cs="Calibri Light"/>
          <w:sz w:val="22"/>
          <w:szCs w:val="22"/>
        </w:rPr>
        <w:t xml:space="preserve">znakowania, </w:t>
      </w:r>
      <w:r w:rsidR="00CC5260" w:rsidRPr="006C1C94">
        <w:rPr>
          <w:rStyle w:val="FontStyle83"/>
          <w:rFonts w:ascii="Calibri Light" w:hAnsi="Calibri Light" w:cs="Calibri Light"/>
          <w:sz w:val="22"/>
          <w:szCs w:val="22"/>
        </w:rPr>
        <w:t>mycia i serwisowania</w:t>
      </w:r>
      <w:r w:rsidR="0077633A" w:rsidRPr="006C1C94">
        <w:rPr>
          <w:rStyle w:val="FontStyle83"/>
          <w:rFonts w:ascii="Calibri Light" w:hAnsi="Calibri Light" w:cs="Calibri Light"/>
          <w:sz w:val="22"/>
          <w:szCs w:val="22"/>
        </w:rPr>
        <w:t xml:space="preserve"> określonych </w:t>
      </w:r>
      <w:r w:rsidR="0077633A" w:rsidRPr="006C1C94">
        <w:rPr>
          <w:rStyle w:val="FontStyle83"/>
          <w:rFonts w:ascii="Calibri Light" w:hAnsi="Calibri Light" w:cs="Calibri Light"/>
          <w:color w:val="000000"/>
          <w:sz w:val="22"/>
          <w:szCs w:val="22"/>
        </w:rPr>
        <w:t xml:space="preserve">w </w:t>
      </w:r>
      <w:r w:rsidR="001B6855" w:rsidRPr="006C1C94">
        <w:rPr>
          <w:rFonts w:ascii="Calibri Light" w:hAnsi="Calibri Light" w:cs="Calibri Light"/>
          <w:color w:val="000000"/>
          <w:sz w:val="22"/>
          <w:szCs w:val="22"/>
        </w:rPr>
        <w:t>§2</w:t>
      </w:r>
      <w:r w:rsidR="001B6855" w:rsidRPr="006C1C94">
        <w:rPr>
          <w:rFonts w:ascii="Calibri Light" w:hAnsi="Calibri Light" w:cs="Calibri Light"/>
          <w:b/>
          <w:color w:val="000000"/>
          <w:sz w:val="22"/>
          <w:szCs w:val="22"/>
        </w:rPr>
        <w:t xml:space="preserve"> </w:t>
      </w:r>
      <w:r>
        <w:rPr>
          <w:rFonts w:ascii="Calibri Light" w:hAnsi="Calibri Light" w:cs="Calibri Light"/>
          <w:color w:val="000000"/>
          <w:sz w:val="22"/>
          <w:szCs w:val="22"/>
        </w:rPr>
        <w:t>ust</w:t>
      </w:r>
      <w:r w:rsidR="0077633A" w:rsidRPr="006C1C94">
        <w:rPr>
          <w:rStyle w:val="FontStyle83"/>
          <w:rFonts w:ascii="Calibri Light" w:hAnsi="Calibri Light" w:cs="Calibri Light"/>
          <w:color w:val="FF0000"/>
          <w:sz w:val="22"/>
          <w:szCs w:val="22"/>
        </w:rPr>
        <w:t>.</w:t>
      </w:r>
      <w:r w:rsidR="0087434D" w:rsidRPr="006C1C94">
        <w:rPr>
          <w:rStyle w:val="FontStyle83"/>
          <w:rFonts w:ascii="Calibri Light" w:hAnsi="Calibri Light" w:cs="Calibri Light"/>
          <w:sz w:val="22"/>
          <w:szCs w:val="22"/>
        </w:rPr>
        <w:t>7</w:t>
      </w:r>
      <w:r w:rsidR="00CC5260" w:rsidRPr="006C1C94">
        <w:rPr>
          <w:rStyle w:val="FontStyle83"/>
          <w:rFonts w:ascii="Calibri Light" w:hAnsi="Calibri Light" w:cs="Calibri Light"/>
          <w:sz w:val="22"/>
          <w:szCs w:val="22"/>
        </w:rPr>
        <w:t xml:space="preserve">) do Zakładu Produkcyjnego ORLEN OIL w </w:t>
      </w:r>
      <w:r w:rsidR="003B322B">
        <w:rPr>
          <w:rStyle w:val="FontStyle83"/>
          <w:rFonts w:ascii="Calibri Light" w:hAnsi="Calibri Light" w:cs="Calibri Light"/>
          <w:sz w:val="22"/>
          <w:szCs w:val="22"/>
        </w:rPr>
        <w:t>____________</w:t>
      </w:r>
      <w:r w:rsidR="001663CC" w:rsidRPr="006C1C94">
        <w:rPr>
          <w:rStyle w:val="FontStyle83"/>
          <w:rFonts w:ascii="Calibri Light" w:hAnsi="Calibri Light" w:cs="Calibri Light"/>
          <w:sz w:val="22"/>
          <w:szCs w:val="22"/>
        </w:rPr>
        <w:t xml:space="preserve"> </w:t>
      </w:r>
      <w:r w:rsidR="009F326A" w:rsidRPr="006C1C94">
        <w:rPr>
          <w:rStyle w:val="FontStyle83"/>
          <w:rFonts w:ascii="Calibri Light" w:hAnsi="Calibri Light" w:cs="Calibri Light"/>
          <w:sz w:val="22"/>
          <w:szCs w:val="22"/>
        </w:rPr>
        <w:t>na wywołanie</w:t>
      </w:r>
      <w:r w:rsidR="00DC3B5B" w:rsidRPr="006C1C94">
        <w:rPr>
          <w:rStyle w:val="FontStyle83"/>
          <w:rFonts w:ascii="Calibri Light" w:hAnsi="Calibri Light" w:cs="Calibri Light"/>
          <w:sz w:val="22"/>
          <w:szCs w:val="22"/>
        </w:rPr>
        <w:t xml:space="preserve"> przez Zleceniodawcę w ciągu 24h</w:t>
      </w:r>
      <w:r w:rsidR="009F326A" w:rsidRPr="006C1C94">
        <w:rPr>
          <w:rStyle w:val="FontStyle83"/>
          <w:rFonts w:ascii="Calibri Light" w:hAnsi="Calibri Light" w:cs="Calibri Light"/>
          <w:sz w:val="22"/>
          <w:szCs w:val="22"/>
        </w:rPr>
        <w:t xml:space="preserve"> </w:t>
      </w:r>
      <w:r w:rsidR="00DC3B5B" w:rsidRPr="006C1C94">
        <w:rPr>
          <w:rStyle w:val="FontStyle83"/>
          <w:rFonts w:ascii="Calibri Light" w:hAnsi="Calibri Light" w:cs="Calibri Light"/>
          <w:sz w:val="22"/>
          <w:szCs w:val="22"/>
        </w:rPr>
        <w:t>oraz</w:t>
      </w:r>
      <w:r w:rsidR="00CC5260" w:rsidRPr="006C1C94">
        <w:rPr>
          <w:rStyle w:val="FontStyle83"/>
          <w:rFonts w:ascii="Calibri Light" w:hAnsi="Calibri Light" w:cs="Calibri Light"/>
          <w:sz w:val="22"/>
          <w:szCs w:val="22"/>
        </w:rPr>
        <w:t xml:space="preserve"> ich rozładunek w wyznaczonym miejscu. Potwierdzeni</w:t>
      </w:r>
      <w:r w:rsidR="0077633A" w:rsidRPr="006C1C94">
        <w:rPr>
          <w:rStyle w:val="FontStyle83"/>
          <w:rFonts w:ascii="Calibri Light" w:hAnsi="Calibri Light" w:cs="Calibri Light"/>
          <w:sz w:val="22"/>
          <w:szCs w:val="22"/>
        </w:rPr>
        <w:t>e</w:t>
      </w:r>
      <w:r w:rsidR="00881E6C" w:rsidRPr="006C1C94">
        <w:rPr>
          <w:rStyle w:val="FontStyle83"/>
          <w:rFonts w:ascii="Calibri Light" w:hAnsi="Calibri Light" w:cs="Calibri Light"/>
          <w:sz w:val="22"/>
          <w:szCs w:val="22"/>
        </w:rPr>
        <w:t>m</w:t>
      </w:r>
      <w:r w:rsidR="00CC5260" w:rsidRPr="006C1C94">
        <w:rPr>
          <w:rStyle w:val="FontStyle83"/>
          <w:rFonts w:ascii="Calibri Light" w:hAnsi="Calibri Light" w:cs="Calibri Light"/>
          <w:sz w:val="22"/>
          <w:szCs w:val="22"/>
        </w:rPr>
        <w:t xml:space="preserve"> odbioru czystych i naprawionych kontenerów będzie wystawienie przez Zleceniodawcę dokumentu „Przesunięcie magazynowe" </w:t>
      </w:r>
      <w:r>
        <w:rPr>
          <w:rStyle w:val="FontStyle83"/>
          <w:rFonts w:ascii="Calibri Light" w:hAnsi="Calibri Light" w:cs="Calibri Light"/>
          <w:sz w:val="22"/>
          <w:szCs w:val="22"/>
        </w:rPr>
        <w:t xml:space="preserve">sporządzonym wg wzoru stanowiącego </w:t>
      </w:r>
      <w:r w:rsidR="00CC5260" w:rsidRPr="006C1C94">
        <w:rPr>
          <w:rStyle w:val="FontStyle83"/>
          <w:rFonts w:ascii="Calibri Light" w:hAnsi="Calibri Light" w:cs="Calibri Light"/>
          <w:sz w:val="22"/>
          <w:szCs w:val="22"/>
        </w:rPr>
        <w:t>–</w:t>
      </w:r>
      <w:r>
        <w:rPr>
          <w:rStyle w:val="FontStyle83"/>
          <w:rFonts w:ascii="Calibri Light" w:hAnsi="Calibri Light" w:cs="Calibri Light"/>
          <w:sz w:val="22"/>
          <w:szCs w:val="22"/>
        </w:rPr>
        <w:t xml:space="preserve"> Z</w:t>
      </w:r>
      <w:r w:rsidR="00CC5260" w:rsidRPr="006C1C94">
        <w:rPr>
          <w:rStyle w:val="FontStyle83"/>
          <w:rFonts w:ascii="Calibri Light" w:hAnsi="Calibri Light" w:cs="Calibri Light"/>
          <w:sz w:val="22"/>
          <w:szCs w:val="22"/>
        </w:rPr>
        <w:t xml:space="preserve">ałącznik nr 5 </w:t>
      </w:r>
      <w:r>
        <w:rPr>
          <w:rStyle w:val="FontStyle83"/>
          <w:rFonts w:ascii="Calibri Light" w:hAnsi="Calibri Light" w:cs="Calibri Light"/>
          <w:sz w:val="22"/>
          <w:szCs w:val="22"/>
        </w:rPr>
        <w:t xml:space="preserve">do Umowy </w:t>
      </w:r>
      <w:r w:rsidR="00CC5260" w:rsidRPr="006C1C94">
        <w:rPr>
          <w:rStyle w:val="FontStyle83"/>
          <w:rFonts w:ascii="Calibri Light" w:hAnsi="Calibri Light" w:cs="Calibri Light"/>
          <w:sz w:val="22"/>
          <w:szCs w:val="22"/>
        </w:rPr>
        <w:t>wraz z wykazem zawierającym numer</w:t>
      </w:r>
      <w:r w:rsidR="00881E6C" w:rsidRPr="006C1C94">
        <w:rPr>
          <w:rStyle w:val="FontStyle83"/>
          <w:rFonts w:ascii="Calibri Light" w:hAnsi="Calibri Light" w:cs="Calibri Light"/>
          <w:sz w:val="22"/>
          <w:szCs w:val="22"/>
        </w:rPr>
        <w:t>y</w:t>
      </w:r>
      <w:r w:rsidR="00CC5260" w:rsidRPr="006C1C94">
        <w:rPr>
          <w:rStyle w:val="FontStyle83"/>
          <w:rFonts w:ascii="Calibri Light" w:hAnsi="Calibri Light" w:cs="Calibri Light"/>
          <w:sz w:val="22"/>
          <w:szCs w:val="22"/>
        </w:rPr>
        <w:t xml:space="preserve"> pojemnik</w:t>
      </w:r>
      <w:r w:rsidR="00881E6C" w:rsidRPr="006C1C94">
        <w:rPr>
          <w:rStyle w:val="FontStyle83"/>
          <w:rFonts w:ascii="Calibri Light" w:hAnsi="Calibri Light" w:cs="Calibri Light"/>
          <w:sz w:val="22"/>
          <w:szCs w:val="22"/>
        </w:rPr>
        <w:t>ów</w:t>
      </w:r>
      <w:r w:rsidR="00CC5260" w:rsidRPr="006C1C94">
        <w:rPr>
          <w:rStyle w:val="FontStyle83"/>
          <w:rFonts w:ascii="Calibri Light" w:hAnsi="Calibri Light" w:cs="Calibri Light"/>
          <w:sz w:val="22"/>
          <w:szCs w:val="22"/>
        </w:rPr>
        <w:t xml:space="preserve">. Zleceniobiorca dostarcza </w:t>
      </w:r>
      <w:r>
        <w:rPr>
          <w:rStyle w:val="FontStyle83"/>
          <w:rFonts w:ascii="Calibri Light" w:hAnsi="Calibri Light" w:cs="Calibri Light"/>
          <w:sz w:val="22"/>
          <w:szCs w:val="22"/>
        </w:rPr>
        <w:t xml:space="preserve">wraz z czystymi kontenerami </w:t>
      </w:r>
      <w:r w:rsidR="00CC5260" w:rsidRPr="006C1C94">
        <w:rPr>
          <w:rStyle w:val="FontStyle83"/>
          <w:rFonts w:ascii="Calibri Light" w:hAnsi="Calibri Light" w:cs="Calibri Light"/>
          <w:sz w:val="22"/>
          <w:szCs w:val="22"/>
        </w:rPr>
        <w:t xml:space="preserve">wykaz przywiezionych </w:t>
      </w:r>
      <w:r w:rsidR="00881E6C" w:rsidRPr="006C1C94">
        <w:rPr>
          <w:rStyle w:val="FontStyle83"/>
          <w:rFonts w:ascii="Calibri Light" w:hAnsi="Calibri Light" w:cs="Calibri Light"/>
          <w:sz w:val="22"/>
          <w:szCs w:val="22"/>
        </w:rPr>
        <w:t>kontenerów IBC</w:t>
      </w:r>
      <w:r w:rsidR="00CC5260" w:rsidRPr="006C1C94">
        <w:rPr>
          <w:rStyle w:val="FontStyle83"/>
          <w:rFonts w:ascii="Calibri Light" w:hAnsi="Calibri Light" w:cs="Calibri Light"/>
          <w:sz w:val="22"/>
          <w:szCs w:val="22"/>
        </w:rPr>
        <w:t xml:space="preserve">, który zawiera ich numery i zestawienie wymienionych części według </w:t>
      </w:r>
      <w:r w:rsidR="00881E6C" w:rsidRPr="006C1C94">
        <w:rPr>
          <w:rStyle w:val="FontStyle83"/>
          <w:rFonts w:ascii="Calibri Light" w:hAnsi="Calibri Light" w:cs="Calibri Light"/>
          <w:sz w:val="22"/>
          <w:szCs w:val="22"/>
        </w:rPr>
        <w:t xml:space="preserve">wzoru stanowiącego </w:t>
      </w:r>
      <w:r w:rsidR="00CC5260" w:rsidRPr="006C1C94">
        <w:rPr>
          <w:rStyle w:val="FontStyle83"/>
          <w:rFonts w:ascii="Calibri Light" w:hAnsi="Calibri Light" w:cs="Calibri Light"/>
          <w:sz w:val="22"/>
          <w:szCs w:val="22"/>
        </w:rPr>
        <w:t>Załącznik</w:t>
      </w:r>
      <w:r w:rsidR="00881E6C" w:rsidRPr="006C1C94">
        <w:rPr>
          <w:rStyle w:val="FontStyle83"/>
          <w:rFonts w:ascii="Calibri Light" w:hAnsi="Calibri Light" w:cs="Calibri Light"/>
          <w:sz w:val="22"/>
          <w:szCs w:val="22"/>
        </w:rPr>
        <w:t xml:space="preserve"> nr</w:t>
      </w:r>
      <w:r w:rsidR="00CC5260" w:rsidRPr="006C1C94">
        <w:rPr>
          <w:rStyle w:val="FontStyle83"/>
          <w:rFonts w:ascii="Calibri Light" w:hAnsi="Calibri Light" w:cs="Calibri Light"/>
          <w:sz w:val="22"/>
          <w:szCs w:val="22"/>
        </w:rPr>
        <w:t xml:space="preserve"> 7</w:t>
      </w:r>
      <w:r>
        <w:rPr>
          <w:rStyle w:val="FontStyle83"/>
          <w:rFonts w:ascii="Calibri Light" w:hAnsi="Calibri Light" w:cs="Calibri Light"/>
          <w:sz w:val="22"/>
          <w:szCs w:val="22"/>
        </w:rPr>
        <w:t xml:space="preserve"> do Umowy</w:t>
      </w:r>
      <w:r w:rsidR="00CC5260" w:rsidRPr="006C1C94">
        <w:rPr>
          <w:rStyle w:val="FontStyle83"/>
          <w:rFonts w:ascii="Calibri Light" w:hAnsi="Calibri Light" w:cs="Calibri Light"/>
          <w:sz w:val="22"/>
          <w:szCs w:val="22"/>
        </w:rPr>
        <w:t>.</w:t>
      </w:r>
    </w:p>
    <w:p w14:paraId="15C261E3" w14:textId="77777777" w:rsidR="00A16CFE" w:rsidRDefault="00A16CFE" w:rsidP="00A16CFE">
      <w:pPr>
        <w:pStyle w:val="Style10"/>
        <w:widowControl/>
        <w:spacing w:line="276" w:lineRule="auto"/>
        <w:ind w:firstLine="0"/>
        <w:rPr>
          <w:rStyle w:val="FontStyle83"/>
          <w:rFonts w:ascii="Calibri Light" w:hAnsi="Calibri Light" w:cs="Calibri Light"/>
          <w:color w:val="000000"/>
          <w:sz w:val="22"/>
          <w:szCs w:val="22"/>
        </w:rPr>
      </w:pPr>
      <w:r>
        <w:rPr>
          <w:rStyle w:val="FontStyle83"/>
          <w:rFonts w:ascii="Calibri Light" w:hAnsi="Calibri Light" w:cs="Calibri Light"/>
          <w:sz w:val="22"/>
          <w:szCs w:val="22"/>
        </w:rPr>
        <w:t xml:space="preserve">9. </w:t>
      </w:r>
      <w:r w:rsidR="00465807" w:rsidRPr="006C1C94">
        <w:rPr>
          <w:rStyle w:val="FontStyle83"/>
          <w:rFonts w:ascii="Calibri Light" w:hAnsi="Calibri Light" w:cs="Calibri Light"/>
          <w:color w:val="000000"/>
          <w:sz w:val="22"/>
          <w:szCs w:val="22"/>
        </w:rPr>
        <w:t xml:space="preserve">W przypadku zaistnienia konieczności dostaw czystych kontenerów (spełniających kryteria znakowania, mycia i serwisowania określonych w </w:t>
      </w:r>
      <w:r w:rsidR="00465807" w:rsidRPr="006C1C94">
        <w:rPr>
          <w:rFonts w:ascii="Calibri Light" w:hAnsi="Calibri Light" w:cs="Calibri Light"/>
          <w:color w:val="000000"/>
          <w:sz w:val="22"/>
          <w:szCs w:val="22"/>
        </w:rPr>
        <w:t>§2</w:t>
      </w:r>
      <w:r w:rsidR="00465807" w:rsidRPr="006C1C94">
        <w:rPr>
          <w:rFonts w:ascii="Calibri Light" w:hAnsi="Calibri Light" w:cs="Calibri Light"/>
          <w:b/>
          <w:color w:val="000000"/>
          <w:sz w:val="22"/>
          <w:szCs w:val="22"/>
        </w:rPr>
        <w:t xml:space="preserve"> </w:t>
      </w:r>
      <w:r>
        <w:rPr>
          <w:rFonts w:ascii="Calibri Light" w:hAnsi="Calibri Light" w:cs="Calibri Light"/>
          <w:color w:val="000000"/>
          <w:sz w:val="22"/>
          <w:szCs w:val="22"/>
        </w:rPr>
        <w:t>ust</w:t>
      </w:r>
      <w:r w:rsidR="00465807" w:rsidRPr="006C1C94">
        <w:rPr>
          <w:rStyle w:val="FontStyle83"/>
          <w:rFonts w:ascii="Calibri Light" w:hAnsi="Calibri Light" w:cs="Calibri Light"/>
          <w:color w:val="000000"/>
          <w:sz w:val="22"/>
          <w:szCs w:val="22"/>
        </w:rPr>
        <w:t>. 7) poza miejsce dostawy określone</w:t>
      </w:r>
      <w:r w:rsidR="00981D05" w:rsidRPr="006C1C94">
        <w:rPr>
          <w:rStyle w:val="FontStyle83"/>
          <w:rFonts w:ascii="Calibri Light" w:hAnsi="Calibri Light" w:cs="Calibri Light"/>
          <w:color w:val="000000"/>
          <w:sz w:val="22"/>
          <w:szCs w:val="22"/>
        </w:rPr>
        <w:t xml:space="preserve"> </w:t>
      </w:r>
      <w:r w:rsidR="00465807" w:rsidRPr="006C1C94">
        <w:rPr>
          <w:rStyle w:val="FontStyle83"/>
          <w:rFonts w:ascii="Calibri Light" w:hAnsi="Calibri Light" w:cs="Calibri Light"/>
          <w:color w:val="000000"/>
          <w:sz w:val="22"/>
          <w:szCs w:val="22"/>
        </w:rPr>
        <w:t xml:space="preserve">w Umowie, </w:t>
      </w:r>
      <w:r w:rsidR="00981D05" w:rsidRPr="006C1C94">
        <w:rPr>
          <w:rStyle w:val="FontStyle83"/>
          <w:rFonts w:ascii="Calibri Light" w:hAnsi="Calibri Light" w:cs="Calibri Light"/>
          <w:color w:val="000000"/>
          <w:sz w:val="22"/>
          <w:szCs w:val="22"/>
        </w:rPr>
        <w:t>załadunek</w:t>
      </w:r>
      <w:r>
        <w:rPr>
          <w:rStyle w:val="FontStyle83"/>
          <w:rFonts w:ascii="Calibri Light" w:hAnsi="Calibri Light" w:cs="Calibri Light"/>
          <w:color w:val="000000"/>
          <w:sz w:val="22"/>
          <w:szCs w:val="22"/>
        </w:rPr>
        <w:t xml:space="preserve"> rozładunek i transport organizowany będzie przez </w:t>
      </w:r>
      <w:r w:rsidRPr="002C37DD">
        <w:rPr>
          <w:rStyle w:val="FontStyle83"/>
          <w:rFonts w:ascii="Calibri Light" w:hAnsi="Calibri Light" w:cs="Calibri Light"/>
          <w:color w:val="000000"/>
          <w:sz w:val="22"/>
          <w:szCs w:val="22"/>
        </w:rPr>
        <w:t>Zleceniobiorc</w:t>
      </w:r>
      <w:r>
        <w:rPr>
          <w:rStyle w:val="FontStyle83"/>
          <w:rFonts w:ascii="Calibri Light" w:hAnsi="Calibri Light" w:cs="Calibri Light"/>
          <w:color w:val="000000"/>
          <w:sz w:val="22"/>
          <w:szCs w:val="22"/>
        </w:rPr>
        <w:t>ę na jego ryzyko,</w:t>
      </w:r>
      <w:r w:rsidRPr="002C37DD">
        <w:rPr>
          <w:rStyle w:val="FontStyle83"/>
          <w:rFonts w:ascii="Calibri Light" w:hAnsi="Calibri Light" w:cs="Calibri Light"/>
          <w:color w:val="000000"/>
          <w:sz w:val="22"/>
          <w:szCs w:val="22"/>
        </w:rPr>
        <w:t xml:space="preserve"> </w:t>
      </w:r>
      <w:r>
        <w:rPr>
          <w:rStyle w:val="FontStyle83"/>
          <w:rFonts w:ascii="Calibri Light" w:hAnsi="Calibri Light" w:cs="Calibri Light"/>
          <w:color w:val="000000"/>
          <w:sz w:val="22"/>
          <w:szCs w:val="22"/>
        </w:rPr>
        <w:t>n</w:t>
      </w:r>
      <w:r w:rsidRPr="002C37DD">
        <w:rPr>
          <w:rStyle w:val="FontStyle83"/>
          <w:rFonts w:ascii="Calibri Light" w:hAnsi="Calibri Light" w:cs="Calibri Light"/>
          <w:color w:val="000000"/>
          <w:sz w:val="22"/>
          <w:szCs w:val="22"/>
        </w:rPr>
        <w:t>a</w:t>
      </w:r>
      <w:r>
        <w:rPr>
          <w:rStyle w:val="FontStyle83"/>
          <w:rFonts w:ascii="Calibri Light" w:hAnsi="Calibri Light" w:cs="Calibri Light"/>
          <w:color w:val="000000"/>
          <w:sz w:val="22"/>
          <w:szCs w:val="22"/>
        </w:rPr>
        <w:t>tomiast</w:t>
      </w:r>
      <w:r w:rsidRPr="002C37DD">
        <w:rPr>
          <w:rStyle w:val="FontStyle83"/>
          <w:rFonts w:ascii="Calibri Light" w:hAnsi="Calibri Light" w:cs="Calibri Light"/>
          <w:color w:val="000000"/>
          <w:sz w:val="22"/>
          <w:szCs w:val="22"/>
        </w:rPr>
        <w:t xml:space="preserve"> ORLEN OIL</w:t>
      </w:r>
      <w:r>
        <w:rPr>
          <w:rStyle w:val="FontStyle83"/>
          <w:rFonts w:ascii="Calibri Light" w:hAnsi="Calibri Light" w:cs="Calibri Light"/>
          <w:color w:val="000000"/>
          <w:sz w:val="22"/>
          <w:szCs w:val="22"/>
        </w:rPr>
        <w:t xml:space="preserve"> poniesie koszty takiego transportu (nie większe od średnich stawek rynkowych)</w:t>
      </w:r>
      <w:r w:rsidRPr="002C37DD">
        <w:rPr>
          <w:rStyle w:val="FontStyle83"/>
          <w:rFonts w:ascii="Calibri Light" w:hAnsi="Calibri Light" w:cs="Calibri Light"/>
          <w:color w:val="000000"/>
          <w:sz w:val="22"/>
          <w:szCs w:val="22"/>
        </w:rPr>
        <w:t>.</w:t>
      </w:r>
    </w:p>
    <w:p w14:paraId="6F1BC69F" w14:textId="77777777" w:rsidR="00F2164A" w:rsidRPr="00F2164A" w:rsidRDefault="00F2164A" w:rsidP="00F2164A">
      <w:pPr>
        <w:widowControl w:val="0"/>
        <w:autoSpaceDE w:val="0"/>
        <w:autoSpaceDN w:val="0"/>
        <w:adjustRightInd w:val="0"/>
        <w:spacing w:after="0" w:line="335" w:lineRule="exact"/>
        <w:jc w:val="both"/>
        <w:rPr>
          <w:rFonts w:ascii="Calibri Light" w:eastAsia="Times New Roman" w:hAnsi="Calibri Light" w:cs="Calibri Light"/>
          <w:i/>
          <w:iCs/>
          <w:color w:val="000000"/>
          <w:lang w:eastAsia="pl-PL"/>
        </w:rPr>
      </w:pPr>
      <w:r w:rsidRPr="00F2164A">
        <w:rPr>
          <w:rFonts w:ascii="Calibri Light" w:eastAsia="Times New Roman" w:hAnsi="Calibri Light" w:cs="Calibri Light"/>
          <w:color w:val="000000"/>
          <w:lang w:eastAsia="pl-PL"/>
        </w:rPr>
        <w:t>10. Zleceniobiorca zobowiązuje się do świadczenia usługi znakowania nowych i regenerowanych mauzerów. Znakowanie zgodnie z przyjętymi standardami</w:t>
      </w:r>
      <w:r w:rsidRPr="00F2164A">
        <w:rPr>
          <w:rFonts w:ascii="Calibri Light" w:eastAsia="Times New Roman" w:hAnsi="Calibri Light" w:cs="Calibri Light"/>
          <w:i/>
          <w:iCs/>
          <w:color w:val="000000"/>
          <w:lang w:eastAsia="pl-PL"/>
        </w:rPr>
        <w:t>.</w:t>
      </w:r>
    </w:p>
    <w:p w14:paraId="179FA917" w14:textId="77777777" w:rsidR="00F2164A" w:rsidRPr="00F2164A" w:rsidRDefault="00F2164A" w:rsidP="00F2164A">
      <w:pPr>
        <w:widowControl w:val="0"/>
        <w:autoSpaceDE w:val="0"/>
        <w:autoSpaceDN w:val="0"/>
        <w:adjustRightInd w:val="0"/>
        <w:spacing w:after="0" w:line="335" w:lineRule="exact"/>
        <w:jc w:val="both"/>
        <w:rPr>
          <w:rFonts w:ascii="Calibri Light" w:eastAsia="Times New Roman" w:hAnsi="Calibri Light" w:cs="Calibri Light"/>
          <w:color w:val="000000"/>
          <w:lang w:eastAsia="pl-PL"/>
        </w:rPr>
      </w:pPr>
      <w:r w:rsidRPr="00F2164A">
        <w:rPr>
          <w:rFonts w:ascii="Calibri Light" w:eastAsia="Times New Roman" w:hAnsi="Calibri Light" w:cs="Calibri Light"/>
          <w:color w:val="000000"/>
          <w:lang w:eastAsia="pl-PL"/>
        </w:rPr>
        <w:t>11. Zleceniobiorca od chwili przyjęcia pojemników (od momentu rozpoczęcia załadunku na środki transportu Zleceniobiorcy lub przewoźnika działającego na zlecenie Zleceniobiorcy albo – w przypadku dostarczania pojemników do Zleceniobiorcy przez Zleceniodawcę – od momentu rozpoczęcia ich rozładunku ze środka transportu Zleceniodawcy), do czasu ich przekazania Zleceniodawcy ponosi wszelkie ciężary związane z ich posiadaniem, w tym ponosi ryzyko ich przypadkowej utraty, uszkodzenia i zniszczenia.</w:t>
      </w:r>
    </w:p>
    <w:p w14:paraId="63269D69" w14:textId="77777777" w:rsidR="00F2164A" w:rsidRPr="00F2164A" w:rsidRDefault="00F2164A" w:rsidP="00F2164A">
      <w:pPr>
        <w:widowControl w:val="0"/>
        <w:autoSpaceDE w:val="0"/>
        <w:autoSpaceDN w:val="0"/>
        <w:adjustRightInd w:val="0"/>
        <w:spacing w:after="0" w:line="335" w:lineRule="exact"/>
        <w:jc w:val="both"/>
        <w:rPr>
          <w:rFonts w:ascii="Calibri Light" w:eastAsia="Times New Roman" w:hAnsi="Calibri Light" w:cs="Calibri Light"/>
          <w:color w:val="000000"/>
          <w:lang w:eastAsia="pl-PL"/>
        </w:rPr>
      </w:pPr>
      <w:r w:rsidRPr="00F2164A">
        <w:rPr>
          <w:rFonts w:ascii="Calibri Light" w:eastAsia="Times New Roman" w:hAnsi="Calibri Light" w:cs="Calibri Light"/>
          <w:color w:val="000000"/>
          <w:lang w:eastAsia="pl-PL"/>
        </w:rPr>
        <w:t xml:space="preserve">12. Ściąganie i utylizacja kapturów foliowych oraz taśm mocujących znajdujących się na opakowaniach IBC należy do obowiązków Zleceniobiorcy. </w:t>
      </w:r>
    </w:p>
    <w:p w14:paraId="669674E6" w14:textId="77777777" w:rsidR="00F2164A" w:rsidRPr="002C37DD" w:rsidRDefault="00F2164A" w:rsidP="00A16CFE">
      <w:pPr>
        <w:pStyle w:val="Style10"/>
        <w:widowControl/>
        <w:spacing w:line="276" w:lineRule="auto"/>
        <w:ind w:firstLine="0"/>
        <w:rPr>
          <w:rStyle w:val="FontStyle83"/>
          <w:rFonts w:ascii="Calibri Light" w:hAnsi="Calibri Light" w:cs="Calibri Light"/>
          <w:color w:val="000000"/>
          <w:sz w:val="22"/>
          <w:szCs w:val="22"/>
        </w:rPr>
      </w:pPr>
    </w:p>
    <w:p w14:paraId="551E856C" w14:textId="77777777" w:rsidR="00FA1D14" w:rsidRPr="006C1C94" w:rsidRDefault="00F26E61" w:rsidP="00ED6A0B">
      <w:pPr>
        <w:spacing w:after="0"/>
        <w:jc w:val="center"/>
        <w:rPr>
          <w:rFonts w:ascii="Calibri Light" w:hAnsi="Calibri Light" w:cs="Calibri Light"/>
        </w:rPr>
      </w:pPr>
      <w:r w:rsidRPr="006C1C94">
        <w:rPr>
          <w:rFonts w:ascii="Calibri Light" w:hAnsi="Calibri Light" w:cs="Calibri Light"/>
        </w:rPr>
        <w:t>§3</w:t>
      </w:r>
      <w:r w:rsidR="00892011" w:rsidRPr="006C1C94">
        <w:rPr>
          <w:rFonts w:ascii="Calibri Light" w:hAnsi="Calibri Light" w:cs="Calibri Light"/>
        </w:rPr>
        <w:t xml:space="preserve"> </w:t>
      </w:r>
    </w:p>
    <w:p w14:paraId="0EF16757" w14:textId="77777777" w:rsidR="00F26E61" w:rsidRPr="006C1C94" w:rsidRDefault="00881E6C" w:rsidP="00ED6A0B">
      <w:pPr>
        <w:pStyle w:val="Akapitzlist"/>
        <w:numPr>
          <w:ilvl w:val="0"/>
          <w:numId w:val="5"/>
        </w:numPr>
        <w:spacing w:after="0"/>
        <w:jc w:val="both"/>
        <w:rPr>
          <w:rFonts w:ascii="Calibri Light" w:hAnsi="Calibri Light" w:cs="Calibri Light"/>
        </w:rPr>
      </w:pPr>
      <w:r w:rsidRPr="006C1C94">
        <w:rPr>
          <w:rFonts w:ascii="Calibri Light" w:hAnsi="Calibri Light" w:cs="Calibri Light"/>
        </w:rPr>
        <w:t>Z tytułu usług, o których mowa</w:t>
      </w:r>
      <w:r w:rsidR="00F26E61" w:rsidRPr="006C1C94">
        <w:rPr>
          <w:rFonts w:ascii="Calibri Light" w:hAnsi="Calibri Light" w:cs="Calibri Light"/>
        </w:rPr>
        <w:t xml:space="preserve"> w §</w:t>
      </w:r>
      <w:r w:rsidRPr="006C1C94">
        <w:rPr>
          <w:rFonts w:ascii="Calibri Light" w:hAnsi="Calibri Light" w:cs="Calibri Light"/>
        </w:rPr>
        <w:t>1 powyżej,</w:t>
      </w:r>
      <w:r w:rsidR="00F26E61" w:rsidRPr="006C1C94">
        <w:rPr>
          <w:rFonts w:ascii="Calibri Light" w:hAnsi="Calibri Light" w:cs="Calibri Light"/>
        </w:rPr>
        <w:t xml:space="preserve"> Zleceniobiorcy przysługuje wynagrodzenie</w:t>
      </w:r>
      <w:r w:rsidR="00586E25" w:rsidRPr="006C1C94">
        <w:rPr>
          <w:rFonts w:ascii="Calibri Light" w:hAnsi="Calibri Light" w:cs="Calibri Light"/>
        </w:rPr>
        <w:t xml:space="preserve"> </w:t>
      </w:r>
      <w:r w:rsidR="00F26E61" w:rsidRPr="006C1C94">
        <w:rPr>
          <w:rFonts w:ascii="Calibri Light" w:hAnsi="Calibri Light" w:cs="Calibri Light"/>
        </w:rPr>
        <w:t>od Zleceniodawcy</w:t>
      </w:r>
      <w:r w:rsidR="00331053" w:rsidRPr="006C1C94">
        <w:rPr>
          <w:rFonts w:ascii="Calibri Light" w:hAnsi="Calibri Light" w:cs="Calibri Light"/>
        </w:rPr>
        <w:t xml:space="preserve"> w niżej wymienionej wysokości:</w:t>
      </w:r>
    </w:p>
    <w:p w14:paraId="5E1625AF" w14:textId="77777777" w:rsidR="00331053" w:rsidRPr="006C1C94" w:rsidRDefault="00331053" w:rsidP="00ED6A0B">
      <w:pPr>
        <w:spacing w:after="0"/>
        <w:ind w:firstLine="708"/>
        <w:jc w:val="both"/>
        <w:rPr>
          <w:rFonts w:ascii="Calibri Light" w:hAnsi="Calibri Light" w:cs="Calibri Light"/>
        </w:rPr>
      </w:pPr>
    </w:p>
    <w:p w14:paraId="12B08371" w14:textId="7A3F2C59" w:rsidR="00E878DF" w:rsidRPr="006C1C94" w:rsidRDefault="00E878DF" w:rsidP="00907C75">
      <w:pPr>
        <w:numPr>
          <w:ilvl w:val="0"/>
          <w:numId w:val="17"/>
        </w:numPr>
        <w:spacing w:after="0"/>
        <w:jc w:val="both"/>
        <w:rPr>
          <w:rFonts w:ascii="Calibri Light" w:hAnsi="Calibri Light" w:cs="Calibri Light"/>
        </w:rPr>
      </w:pPr>
      <w:r w:rsidRPr="006C1C94">
        <w:rPr>
          <w:rFonts w:ascii="Calibri Light" w:hAnsi="Calibri Light" w:cs="Calibri Light"/>
        </w:rPr>
        <w:t>Czyszczenie i serwisowanie kontene</w:t>
      </w:r>
      <w:r w:rsidR="00586E25" w:rsidRPr="006C1C94">
        <w:rPr>
          <w:rFonts w:ascii="Calibri Light" w:hAnsi="Calibri Light" w:cs="Calibri Light"/>
        </w:rPr>
        <w:t>ra IB</w:t>
      </w:r>
      <w:r w:rsidR="009B40E6" w:rsidRPr="006C1C94">
        <w:rPr>
          <w:rFonts w:ascii="Calibri Light" w:hAnsi="Calibri Light" w:cs="Calibri Light"/>
        </w:rPr>
        <w:t xml:space="preserve">C o pojemności do 1000 L: </w:t>
      </w:r>
      <w:r w:rsidR="003B322B">
        <w:rPr>
          <w:rFonts w:ascii="Calibri Light" w:hAnsi="Calibri Light" w:cs="Calibri Light"/>
          <w:b/>
        </w:rPr>
        <w:t>________</w:t>
      </w:r>
      <w:r w:rsidR="009B40E6" w:rsidRPr="006C1C94">
        <w:rPr>
          <w:rFonts w:ascii="Calibri Light" w:hAnsi="Calibri Light" w:cs="Calibri Light"/>
          <w:b/>
        </w:rPr>
        <w:t xml:space="preserve"> </w:t>
      </w:r>
      <w:r w:rsidRPr="006C1C94">
        <w:rPr>
          <w:rFonts w:ascii="Calibri Light" w:hAnsi="Calibri Light" w:cs="Calibri Light"/>
          <w:b/>
        </w:rPr>
        <w:t xml:space="preserve">zł </w:t>
      </w:r>
      <w:r w:rsidR="00586E25" w:rsidRPr="006C1C94">
        <w:rPr>
          <w:rFonts w:ascii="Calibri Light" w:hAnsi="Calibri Light" w:cs="Calibri Light"/>
          <w:b/>
        </w:rPr>
        <w:t>netto</w:t>
      </w:r>
    </w:p>
    <w:p w14:paraId="18AF49DD" w14:textId="19FF19ED" w:rsidR="00E878DF" w:rsidRPr="006C1C94" w:rsidRDefault="00586E25" w:rsidP="00907C75">
      <w:pPr>
        <w:numPr>
          <w:ilvl w:val="0"/>
          <w:numId w:val="17"/>
        </w:numPr>
        <w:spacing w:after="0"/>
        <w:jc w:val="both"/>
        <w:rPr>
          <w:rFonts w:ascii="Calibri Light" w:hAnsi="Calibri Light" w:cs="Calibri Light"/>
        </w:rPr>
      </w:pPr>
      <w:r w:rsidRPr="006C1C94">
        <w:rPr>
          <w:rFonts w:ascii="Calibri Light" w:hAnsi="Calibri Light" w:cs="Calibri Light"/>
        </w:rPr>
        <w:t xml:space="preserve">Znakowanie kontenera </w:t>
      </w:r>
      <w:r w:rsidR="00E878DF" w:rsidRPr="006C1C94">
        <w:rPr>
          <w:rFonts w:ascii="Calibri Light" w:hAnsi="Calibri Light" w:cs="Calibri Light"/>
        </w:rPr>
        <w:t>IBC</w:t>
      </w:r>
      <w:r w:rsidRPr="006C1C94">
        <w:rPr>
          <w:rFonts w:ascii="Calibri Light" w:hAnsi="Calibri Light" w:cs="Calibri Light"/>
        </w:rPr>
        <w:t>:</w:t>
      </w:r>
      <w:r w:rsidR="00ED6A0B" w:rsidRPr="006C1C94">
        <w:rPr>
          <w:rFonts w:ascii="Calibri Light" w:hAnsi="Calibri Light" w:cs="Calibri Light"/>
        </w:rPr>
        <w:t xml:space="preserve"> </w:t>
      </w:r>
      <w:r w:rsidR="003B322B">
        <w:rPr>
          <w:rFonts w:ascii="Calibri Light" w:hAnsi="Calibri Light" w:cs="Calibri Light"/>
          <w:b/>
        </w:rPr>
        <w:t>_____________</w:t>
      </w:r>
      <w:r w:rsidR="00E878DF" w:rsidRPr="006C1C94">
        <w:rPr>
          <w:rFonts w:ascii="Calibri Light" w:hAnsi="Calibri Light" w:cs="Calibri Light"/>
          <w:b/>
        </w:rPr>
        <w:t xml:space="preserve">zł </w:t>
      </w:r>
      <w:r w:rsidRPr="006C1C94">
        <w:rPr>
          <w:rFonts w:ascii="Calibri Light" w:hAnsi="Calibri Light" w:cs="Calibri Light"/>
          <w:b/>
        </w:rPr>
        <w:t>netto</w:t>
      </w:r>
    </w:p>
    <w:p w14:paraId="17B16586" w14:textId="77777777" w:rsidR="00C41EC7" w:rsidRPr="006C1C94" w:rsidRDefault="00C41EC7" w:rsidP="00ED6A0B">
      <w:pPr>
        <w:spacing w:after="0"/>
        <w:jc w:val="both"/>
        <w:rPr>
          <w:rFonts w:ascii="Calibri Light" w:hAnsi="Calibri Light" w:cs="Calibri Light"/>
        </w:rPr>
      </w:pPr>
    </w:p>
    <w:p w14:paraId="0B908F0A" w14:textId="39DC8225" w:rsidR="002415FE" w:rsidRPr="006C1C94" w:rsidRDefault="002415FE" w:rsidP="00ED6A0B">
      <w:pPr>
        <w:pStyle w:val="Akapitzlist"/>
        <w:numPr>
          <w:ilvl w:val="0"/>
          <w:numId w:val="5"/>
        </w:numPr>
        <w:spacing w:after="0"/>
        <w:jc w:val="both"/>
        <w:rPr>
          <w:rFonts w:ascii="Calibri Light" w:hAnsi="Calibri Light" w:cs="Calibri Light"/>
        </w:rPr>
      </w:pPr>
      <w:r w:rsidRPr="006C1C94">
        <w:rPr>
          <w:rFonts w:ascii="Calibri Light" w:hAnsi="Calibri Light" w:cs="Calibri Light"/>
        </w:rPr>
        <w:t xml:space="preserve">Po roku obowiązywania Umowy istnieje możliwość </w:t>
      </w:r>
      <w:r w:rsidR="000B2B42">
        <w:rPr>
          <w:rFonts w:ascii="Calibri Light" w:hAnsi="Calibri Light" w:cs="Calibri Light"/>
        </w:rPr>
        <w:t>re</w:t>
      </w:r>
      <w:r w:rsidRPr="006C1C94">
        <w:rPr>
          <w:rFonts w:ascii="Calibri Light" w:hAnsi="Calibri Light" w:cs="Calibri Light"/>
        </w:rPr>
        <w:t xml:space="preserve">negocjacji ceny w oparciu o wyliczenie rzeczywistych kosztów ponoszonych przez strony. Cena </w:t>
      </w:r>
      <w:r w:rsidR="00965532" w:rsidRPr="006C1C94">
        <w:rPr>
          <w:rFonts w:ascii="Calibri Light" w:hAnsi="Calibri Light" w:cs="Calibri Light"/>
        </w:rPr>
        <w:t xml:space="preserve">usługi </w:t>
      </w:r>
      <w:r w:rsidRPr="006C1C94">
        <w:rPr>
          <w:rFonts w:ascii="Calibri Light" w:hAnsi="Calibri Light" w:cs="Calibri Light"/>
        </w:rPr>
        <w:t xml:space="preserve">może zostać podwyższona </w:t>
      </w:r>
      <w:r w:rsidR="00965532" w:rsidRPr="006C1C94">
        <w:rPr>
          <w:rFonts w:ascii="Calibri Light" w:hAnsi="Calibri Light" w:cs="Calibri Light"/>
        </w:rPr>
        <w:t>lub pomniejszona.</w:t>
      </w:r>
      <w:r w:rsidR="000B2B42">
        <w:rPr>
          <w:rFonts w:ascii="Calibri Light" w:hAnsi="Calibri Light" w:cs="Calibri Light"/>
        </w:rPr>
        <w:t xml:space="preserve"> Postanowienia niniejszego ustępu nie stanowią zobowiązania którejkolwiek ze Stron do dokonania konkretnej zmiany Umowy.</w:t>
      </w:r>
    </w:p>
    <w:p w14:paraId="6DAA5496" w14:textId="3A10A44F" w:rsidR="00AD67FF" w:rsidRPr="000B2B42" w:rsidRDefault="00AD67FF" w:rsidP="000B2B42">
      <w:pPr>
        <w:numPr>
          <w:ilvl w:val="0"/>
          <w:numId w:val="5"/>
        </w:numPr>
        <w:spacing w:after="0"/>
        <w:jc w:val="both"/>
        <w:rPr>
          <w:rFonts w:ascii="Calibri Light" w:hAnsi="Calibri Light" w:cs="Calibri Light"/>
          <w:strike/>
        </w:rPr>
      </w:pPr>
      <w:r w:rsidRPr="006C1C94">
        <w:rPr>
          <w:rFonts w:ascii="Calibri Light" w:hAnsi="Calibri Light" w:cs="Calibri Light"/>
        </w:rPr>
        <w:lastRenderedPageBreak/>
        <w:t>Zleceniobiorca zobowiązuje się dokonywać napraw z wykorzystaniem części zamiennych dostarczonych przez Zleceniodawcę</w:t>
      </w:r>
      <w:r w:rsidR="00E41C33" w:rsidRPr="006C1C94">
        <w:rPr>
          <w:rFonts w:ascii="Calibri Light" w:hAnsi="Calibri Light" w:cs="Calibri Light"/>
        </w:rPr>
        <w:t xml:space="preserve"> lub pełnowartościowych części zdemontowanych przez Zleceniobiorcę z opakowań wycofanych z obiegu</w:t>
      </w:r>
      <w:r w:rsidR="00586E25" w:rsidRPr="006C1C94">
        <w:rPr>
          <w:rFonts w:ascii="Calibri Light" w:hAnsi="Calibri Light" w:cs="Calibri Light"/>
        </w:rPr>
        <w:t>.</w:t>
      </w:r>
      <w:r w:rsidR="000B2B42">
        <w:rPr>
          <w:rFonts w:ascii="Calibri Light" w:hAnsi="Calibri Light" w:cs="Calibri Light"/>
        </w:rPr>
        <w:t xml:space="preserve"> Zleceniobiorca zobowiązany jest zgłaszać Zleceniodawcy zapotrzebowanie na części zamienne z odpowiednim wyprzedzeniem, aby zagwarantować ciągłość świadczenia usług oraz wydajność określoną w § 5 ust. 3 – 4 Umowy.</w:t>
      </w:r>
    </w:p>
    <w:p w14:paraId="3A7BF81A" w14:textId="77777777" w:rsidR="007D6CD0" w:rsidRPr="006C1C94" w:rsidRDefault="00AD67FF" w:rsidP="00ED6A0B">
      <w:pPr>
        <w:pStyle w:val="Akapitzlist"/>
        <w:numPr>
          <w:ilvl w:val="0"/>
          <w:numId w:val="5"/>
        </w:numPr>
        <w:spacing w:after="0"/>
        <w:jc w:val="both"/>
        <w:rPr>
          <w:rFonts w:ascii="Calibri Light" w:hAnsi="Calibri Light" w:cs="Calibri Light"/>
        </w:rPr>
      </w:pPr>
      <w:r w:rsidRPr="006C1C94">
        <w:rPr>
          <w:rFonts w:ascii="Calibri Light" w:hAnsi="Calibri Light" w:cs="Calibri Light"/>
        </w:rPr>
        <w:t xml:space="preserve">W przypadku, gdy </w:t>
      </w:r>
      <w:r w:rsidR="00AF7488" w:rsidRPr="006C1C94">
        <w:rPr>
          <w:rFonts w:ascii="Calibri Light" w:hAnsi="Calibri Light" w:cs="Calibri Light"/>
        </w:rPr>
        <w:t>Zleceniodawca</w:t>
      </w:r>
      <w:r w:rsidRPr="006C1C94">
        <w:rPr>
          <w:rFonts w:ascii="Calibri Light" w:hAnsi="Calibri Light" w:cs="Calibri Light"/>
        </w:rPr>
        <w:t xml:space="preserve"> nie będzie w stanie zapewnić części zamiennych wg zapotrzebowania, Zleceniobiorca dost</w:t>
      </w:r>
      <w:r w:rsidR="00CA73C1" w:rsidRPr="006C1C94">
        <w:rPr>
          <w:rFonts w:ascii="Calibri Light" w:hAnsi="Calibri Light" w:cs="Calibri Light"/>
        </w:rPr>
        <w:t>ar</w:t>
      </w:r>
      <w:r w:rsidRPr="006C1C94">
        <w:rPr>
          <w:rFonts w:ascii="Calibri Light" w:hAnsi="Calibri Light" w:cs="Calibri Light"/>
        </w:rPr>
        <w:t>czy części samodzielnie po cenach wskazanych</w:t>
      </w:r>
      <w:r w:rsidR="001B6855" w:rsidRPr="006C1C94">
        <w:rPr>
          <w:rFonts w:ascii="Calibri Light" w:hAnsi="Calibri Light" w:cs="Calibri Light"/>
        </w:rPr>
        <w:t xml:space="preserve"> </w:t>
      </w:r>
      <w:r w:rsidRPr="006C1C94">
        <w:rPr>
          <w:rFonts w:ascii="Calibri Light" w:hAnsi="Calibri Light" w:cs="Calibri Light"/>
        </w:rPr>
        <w:t xml:space="preserve">w cenniku stanowiącym Załącznik nr 6. </w:t>
      </w:r>
      <w:r w:rsidR="00BB2EE6" w:rsidRPr="006C1C94">
        <w:rPr>
          <w:rFonts w:ascii="Calibri Light" w:hAnsi="Calibri Light" w:cs="Calibri Light"/>
        </w:rPr>
        <w:t>Zleceniodawca zostanie obciążony wartością</w:t>
      </w:r>
      <w:r w:rsidRPr="006C1C94">
        <w:rPr>
          <w:rFonts w:ascii="Calibri Light" w:hAnsi="Calibri Light" w:cs="Calibri Light"/>
        </w:rPr>
        <w:t xml:space="preserve"> wykorzystanych części zamiennych </w:t>
      </w:r>
      <w:r w:rsidR="00BB2EE6" w:rsidRPr="006C1C94">
        <w:rPr>
          <w:rFonts w:ascii="Calibri Light" w:hAnsi="Calibri Light" w:cs="Calibri Light"/>
        </w:rPr>
        <w:t xml:space="preserve">na podstawie wystawionej faktury VAT. </w:t>
      </w:r>
    </w:p>
    <w:p w14:paraId="40E9CFCB" w14:textId="77777777" w:rsidR="00600EC9" w:rsidRPr="006C1C94" w:rsidRDefault="00DC662F" w:rsidP="00ED6A0B">
      <w:pPr>
        <w:pStyle w:val="Akapitzlist"/>
        <w:numPr>
          <w:ilvl w:val="0"/>
          <w:numId w:val="5"/>
        </w:numPr>
        <w:spacing w:after="0"/>
        <w:jc w:val="both"/>
        <w:rPr>
          <w:rFonts w:ascii="Calibri Light" w:hAnsi="Calibri Light" w:cs="Calibri Light"/>
        </w:rPr>
      </w:pPr>
      <w:r w:rsidRPr="006C1C94">
        <w:rPr>
          <w:rFonts w:ascii="Calibri Light" w:hAnsi="Calibri Light" w:cs="Calibri Light"/>
        </w:rPr>
        <w:t xml:space="preserve">Zmiana cennika </w:t>
      </w:r>
      <w:r w:rsidR="00BB2EE6" w:rsidRPr="006C1C94">
        <w:rPr>
          <w:rFonts w:ascii="Calibri Light" w:hAnsi="Calibri Light" w:cs="Calibri Light"/>
        </w:rPr>
        <w:t xml:space="preserve">stanowiącego </w:t>
      </w:r>
      <w:r w:rsidR="0041118C" w:rsidRPr="006C1C94">
        <w:rPr>
          <w:rFonts w:ascii="Calibri Light" w:hAnsi="Calibri Light" w:cs="Calibri Light"/>
        </w:rPr>
        <w:t xml:space="preserve">załącznik nr 6 </w:t>
      </w:r>
      <w:r w:rsidR="0072237E" w:rsidRPr="006C1C94">
        <w:rPr>
          <w:rFonts w:ascii="Calibri Light" w:hAnsi="Calibri Light" w:cs="Calibri Light"/>
        </w:rPr>
        <w:t xml:space="preserve">może być dokonywana nie częściej niż raz na kwartał </w:t>
      </w:r>
      <w:r w:rsidR="007D6CD0" w:rsidRPr="006C1C94">
        <w:rPr>
          <w:rFonts w:ascii="Calibri Light" w:hAnsi="Calibri Light" w:cs="Calibri Light"/>
        </w:rPr>
        <w:t>licząc od daty podpisania umowy</w:t>
      </w:r>
      <w:r w:rsidR="00BB2EE6" w:rsidRPr="006C1C94">
        <w:rPr>
          <w:rFonts w:ascii="Calibri Light" w:hAnsi="Calibri Light" w:cs="Calibri Light"/>
        </w:rPr>
        <w:t xml:space="preserve"> i</w:t>
      </w:r>
      <w:r w:rsidR="007D6CD0" w:rsidRPr="006C1C94">
        <w:rPr>
          <w:rFonts w:ascii="Calibri Light" w:hAnsi="Calibri Light" w:cs="Calibri Light"/>
        </w:rPr>
        <w:t xml:space="preserve"> każdorazowo </w:t>
      </w:r>
      <w:r w:rsidR="00250E2F" w:rsidRPr="006C1C94">
        <w:rPr>
          <w:rFonts w:ascii="Calibri Light" w:hAnsi="Calibri Light" w:cs="Calibri Light"/>
        </w:rPr>
        <w:t>wymaga</w:t>
      </w:r>
      <w:r w:rsidR="007D6CD0" w:rsidRPr="006C1C94">
        <w:rPr>
          <w:rFonts w:ascii="Calibri Light" w:hAnsi="Calibri Light" w:cs="Calibri Light"/>
        </w:rPr>
        <w:t xml:space="preserve"> akceptacji </w:t>
      </w:r>
      <w:r w:rsidR="00832209" w:rsidRPr="006C1C94">
        <w:rPr>
          <w:rFonts w:ascii="Calibri Light" w:hAnsi="Calibri Light" w:cs="Calibri Light"/>
        </w:rPr>
        <w:t xml:space="preserve">Zleceniodawcy </w:t>
      </w:r>
      <w:r w:rsidR="00BB2EE6" w:rsidRPr="006C1C94">
        <w:rPr>
          <w:rFonts w:ascii="Calibri Light" w:hAnsi="Calibri Light" w:cs="Calibri Light"/>
        </w:rPr>
        <w:t xml:space="preserve">wyrażonej na piśmie </w:t>
      </w:r>
      <w:r w:rsidR="007D6CD0" w:rsidRPr="006C1C94">
        <w:rPr>
          <w:rFonts w:ascii="Calibri Light" w:hAnsi="Calibri Light" w:cs="Calibri Light"/>
        </w:rPr>
        <w:t xml:space="preserve">i </w:t>
      </w:r>
      <w:r w:rsidRPr="006C1C94">
        <w:rPr>
          <w:rFonts w:ascii="Calibri Light" w:hAnsi="Calibri Light" w:cs="Calibri Light"/>
        </w:rPr>
        <w:t xml:space="preserve">nie stanowi zmiany </w:t>
      </w:r>
      <w:r w:rsidR="00BB2EE6" w:rsidRPr="006C1C94">
        <w:rPr>
          <w:rFonts w:ascii="Calibri Light" w:hAnsi="Calibri Light" w:cs="Calibri Light"/>
        </w:rPr>
        <w:t xml:space="preserve">niniejszej </w:t>
      </w:r>
      <w:r w:rsidRPr="006C1C94">
        <w:rPr>
          <w:rFonts w:ascii="Calibri Light" w:hAnsi="Calibri Light" w:cs="Calibri Light"/>
        </w:rPr>
        <w:t xml:space="preserve">umowy. </w:t>
      </w:r>
      <w:r w:rsidR="005E5724" w:rsidRPr="006C1C94">
        <w:rPr>
          <w:rFonts w:ascii="Calibri Light" w:hAnsi="Calibri Light" w:cs="Calibri Light"/>
        </w:rPr>
        <w:t xml:space="preserve">Powiadomienie o zmianie załącznika nr 6 następuje w formie pisemnej lub </w:t>
      </w:r>
      <w:r w:rsidR="007D707B" w:rsidRPr="006C1C94">
        <w:rPr>
          <w:rFonts w:ascii="Calibri Light" w:hAnsi="Calibri Light" w:cs="Calibri Light"/>
        </w:rPr>
        <w:t>za pomocą poczty elektronicznej na adres</w:t>
      </w:r>
      <w:r w:rsidR="004C34CF" w:rsidRPr="006C1C94">
        <w:rPr>
          <w:rFonts w:ascii="Calibri Light" w:hAnsi="Calibri Light" w:cs="Calibri Light"/>
        </w:rPr>
        <w:t>y:</w:t>
      </w:r>
      <w:r w:rsidR="007D707B" w:rsidRPr="006C1C94">
        <w:rPr>
          <w:rFonts w:ascii="Calibri Light" w:hAnsi="Calibri Light" w:cs="Calibri Light"/>
        </w:rPr>
        <w:t xml:space="preserve"> </w:t>
      </w:r>
      <w:r w:rsidR="00386342" w:rsidRPr="006C1C94">
        <w:rPr>
          <w:rFonts w:ascii="Calibri Light" w:hAnsi="Calibri Light" w:cs="Calibri Light"/>
          <w:b/>
          <w:lang w:eastAsia="pl-PL"/>
        </w:rPr>
        <w:t>ORLEN OIL Sp. z o.o. ul. Opolska 114, 31-323 Kraków</w:t>
      </w:r>
      <w:r w:rsidR="00793520" w:rsidRPr="006C1C94">
        <w:rPr>
          <w:rFonts w:ascii="Calibri Light" w:hAnsi="Calibri Light" w:cs="Calibri Light"/>
          <w:b/>
          <w:lang w:eastAsia="pl-PL"/>
        </w:rPr>
        <w:t xml:space="preserve">, </w:t>
      </w:r>
      <w:r w:rsidR="00793520" w:rsidRPr="006C1C94">
        <w:rPr>
          <w:rFonts w:ascii="Calibri Light" w:hAnsi="Calibri Light" w:cs="Calibri Light"/>
          <w:lang w:eastAsia="pl-PL"/>
        </w:rPr>
        <w:t xml:space="preserve">e-mail: </w:t>
      </w:r>
      <w:hyperlink r:id="rId8" w:history="1">
        <w:r w:rsidR="00E878DF" w:rsidRPr="006C1C94">
          <w:rPr>
            <w:rStyle w:val="Hipercze"/>
            <w:rFonts w:ascii="Calibri Light" w:hAnsi="Calibri Light" w:cs="Calibri Light"/>
            <w:lang w:val="de-DE" w:eastAsia="pl-PL"/>
          </w:rPr>
          <w:t>Dawid.Kuzon@orlenoil.pl</w:t>
        </w:r>
      </w:hyperlink>
    </w:p>
    <w:p w14:paraId="64D56A1F" w14:textId="77777777" w:rsidR="00B1689A" w:rsidRPr="006C1C94" w:rsidRDefault="00D14ED1" w:rsidP="00ED6A0B">
      <w:pPr>
        <w:pStyle w:val="Akapitzlist"/>
        <w:numPr>
          <w:ilvl w:val="0"/>
          <w:numId w:val="5"/>
        </w:numPr>
        <w:spacing w:after="0"/>
        <w:jc w:val="both"/>
        <w:rPr>
          <w:rFonts w:ascii="Calibri Light" w:hAnsi="Calibri Light" w:cs="Calibri Light"/>
        </w:rPr>
      </w:pPr>
      <w:r w:rsidRPr="006C1C94">
        <w:rPr>
          <w:rFonts w:ascii="Calibri Light" w:hAnsi="Calibri Light" w:cs="Calibri Light"/>
        </w:rPr>
        <w:t>Dopuszcza się możliwość serwisowania i mycia pojemników IBC o pojemności mniejszej niż 1000l (np. 600l) w tej samej cenie usługi oraz z zastosowaniem tych samych części zamiennych.</w:t>
      </w:r>
    </w:p>
    <w:p w14:paraId="6A551D1F" w14:textId="77777777" w:rsidR="003B1F21" w:rsidRPr="006C1C94" w:rsidRDefault="003B1F21" w:rsidP="00ED6A0B">
      <w:pPr>
        <w:pStyle w:val="Akapitzlist"/>
        <w:numPr>
          <w:ilvl w:val="0"/>
          <w:numId w:val="5"/>
        </w:numPr>
        <w:spacing w:after="0"/>
        <w:jc w:val="both"/>
        <w:rPr>
          <w:rFonts w:ascii="Calibri Light" w:hAnsi="Calibri Light" w:cs="Calibri Light"/>
        </w:rPr>
      </w:pPr>
      <w:r w:rsidRPr="006C1C94">
        <w:rPr>
          <w:rFonts w:ascii="Calibri Light" w:hAnsi="Calibri Light" w:cs="Calibri Light"/>
        </w:rPr>
        <w:t xml:space="preserve">Pojemniki umyte na składzie </w:t>
      </w:r>
      <w:r w:rsidR="008A40BC" w:rsidRPr="006C1C94">
        <w:rPr>
          <w:rFonts w:ascii="Calibri Light" w:hAnsi="Calibri Light" w:cs="Calibri Light"/>
        </w:rPr>
        <w:t>Zleceniobiorcy</w:t>
      </w:r>
      <w:r w:rsidRPr="006C1C94">
        <w:rPr>
          <w:rFonts w:ascii="Calibri Light" w:hAnsi="Calibri Light" w:cs="Calibri Light"/>
        </w:rPr>
        <w:t xml:space="preserve"> nie</w:t>
      </w:r>
      <w:r w:rsidR="008A40BC" w:rsidRPr="006C1C94">
        <w:rPr>
          <w:rFonts w:ascii="Calibri Light" w:hAnsi="Calibri Light" w:cs="Calibri Light"/>
        </w:rPr>
        <w:t xml:space="preserve"> będą </w:t>
      </w:r>
      <w:r w:rsidRPr="006C1C94">
        <w:rPr>
          <w:rFonts w:ascii="Calibri Light" w:hAnsi="Calibri Light" w:cs="Calibri Light"/>
        </w:rPr>
        <w:t>trakt</w:t>
      </w:r>
      <w:r w:rsidR="008A40BC" w:rsidRPr="006C1C94">
        <w:rPr>
          <w:rFonts w:ascii="Calibri Light" w:hAnsi="Calibri Light" w:cs="Calibri Light"/>
        </w:rPr>
        <w:t>owane</w:t>
      </w:r>
      <w:r w:rsidRPr="006C1C94">
        <w:rPr>
          <w:rFonts w:ascii="Calibri Light" w:hAnsi="Calibri Light" w:cs="Calibri Light"/>
        </w:rPr>
        <w:t xml:space="preserve"> jako wykonan</w:t>
      </w:r>
      <w:r w:rsidR="008A40BC" w:rsidRPr="006C1C94">
        <w:rPr>
          <w:rFonts w:ascii="Calibri Light" w:hAnsi="Calibri Light" w:cs="Calibri Light"/>
        </w:rPr>
        <w:t>ie</w:t>
      </w:r>
      <w:r w:rsidRPr="006C1C94">
        <w:rPr>
          <w:rFonts w:ascii="Calibri Light" w:hAnsi="Calibri Light" w:cs="Calibri Light"/>
        </w:rPr>
        <w:t xml:space="preserve"> usługi. Płatność nastąpi tylko za pojemniki umyte oraz dostarczone i przyjęte do Zakładu Produkcyjnego </w:t>
      </w:r>
      <w:r w:rsidR="008240B6" w:rsidRPr="006C1C94">
        <w:rPr>
          <w:rFonts w:ascii="Calibri Light" w:hAnsi="Calibri Light" w:cs="Calibri Light"/>
        </w:rPr>
        <w:t>Zleceniodawcy.</w:t>
      </w:r>
    </w:p>
    <w:p w14:paraId="5E4B23BF" w14:textId="77777777" w:rsidR="00B1689A" w:rsidRPr="006C1C94" w:rsidRDefault="00B1689A" w:rsidP="00ED6A0B">
      <w:pPr>
        <w:pStyle w:val="Style5"/>
        <w:widowControl/>
        <w:numPr>
          <w:ilvl w:val="0"/>
          <w:numId w:val="5"/>
        </w:numPr>
        <w:tabs>
          <w:tab w:val="left" w:pos="348"/>
        </w:tabs>
        <w:spacing w:line="276" w:lineRule="auto"/>
        <w:ind w:right="25"/>
        <w:jc w:val="both"/>
        <w:rPr>
          <w:rStyle w:val="FontStyle88"/>
          <w:rFonts w:ascii="Calibri Light" w:hAnsi="Calibri Light" w:cs="Calibri Light"/>
          <w:color w:val="000000"/>
        </w:rPr>
      </w:pPr>
      <w:r w:rsidRPr="006C1C94">
        <w:rPr>
          <w:rFonts w:ascii="Calibri Light" w:hAnsi="Calibri Light" w:cs="Calibri Light"/>
          <w:color w:val="000000"/>
          <w:sz w:val="22"/>
          <w:szCs w:val="22"/>
        </w:rPr>
        <w:t>Termin płatnoś</w:t>
      </w:r>
      <w:r w:rsidR="00793520" w:rsidRPr="006C1C94">
        <w:rPr>
          <w:rFonts w:ascii="Calibri Light" w:hAnsi="Calibri Light" w:cs="Calibri Light"/>
          <w:color w:val="000000"/>
          <w:sz w:val="22"/>
          <w:szCs w:val="22"/>
        </w:rPr>
        <w:t xml:space="preserve">ci </w:t>
      </w:r>
      <w:r w:rsidRPr="006C1C94">
        <w:rPr>
          <w:rFonts w:ascii="Calibri Light" w:hAnsi="Calibri Light" w:cs="Calibri Light"/>
          <w:color w:val="000000"/>
          <w:sz w:val="22"/>
          <w:szCs w:val="22"/>
        </w:rPr>
        <w:t xml:space="preserve">faktur wynosi </w:t>
      </w:r>
      <w:r w:rsidR="009B40E6" w:rsidRPr="006C1C94">
        <w:rPr>
          <w:rFonts w:ascii="Calibri Light" w:hAnsi="Calibri Light" w:cs="Calibri Light"/>
          <w:color w:val="000000"/>
          <w:sz w:val="22"/>
          <w:szCs w:val="22"/>
        </w:rPr>
        <w:t>30</w:t>
      </w:r>
      <w:r w:rsidR="00482B95" w:rsidRPr="006C1C94">
        <w:rPr>
          <w:rFonts w:ascii="Calibri Light" w:hAnsi="Calibri Light" w:cs="Calibri Light"/>
          <w:color w:val="000000"/>
          <w:sz w:val="22"/>
          <w:szCs w:val="22"/>
        </w:rPr>
        <w:t xml:space="preserve"> </w:t>
      </w:r>
      <w:r w:rsidRPr="006C1C94">
        <w:rPr>
          <w:rFonts w:ascii="Calibri Light" w:hAnsi="Calibri Light" w:cs="Calibri Light"/>
          <w:color w:val="000000"/>
          <w:sz w:val="22"/>
          <w:szCs w:val="22"/>
        </w:rPr>
        <w:t xml:space="preserve">dni od daty doręczenia Zleceniodawcy </w:t>
      </w:r>
      <w:r w:rsidRPr="006C1C94">
        <w:rPr>
          <w:rFonts w:ascii="Calibri Light" w:hAnsi="Calibri Light" w:cs="Calibri Light"/>
          <w:sz w:val="22"/>
          <w:szCs w:val="22"/>
        </w:rPr>
        <w:t>prawidłowo wystawionej faktury VAT</w:t>
      </w:r>
      <w:r w:rsidR="00793520" w:rsidRPr="006C1C94">
        <w:rPr>
          <w:rFonts w:ascii="Calibri Light" w:hAnsi="Calibri Light" w:cs="Calibri Light"/>
          <w:color w:val="000000"/>
          <w:sz w:val="22"/>
          <w:szCs w:val="22"/>
        </w:rPr>
        <w:t>. Warunkiem</w:t>
      </w:r>
      <w:r w:rsidRPr="006C1C94">
        <w:rPr>
          <w:rFonts w:ascii="Calibri Light" w:hAnsi="Calibri Light" w:cs="Calibri Light"/>
          <w:color w:val="000000"/>
          <w:sz w:val="22"/>
          <w:szCs w:val="22"/>
        </w:rPr>
        <w:t xml:space="preserve"> dokonania zapłaty we wskazanym wyżej terminie jest dostarczenie oryginału faktury wraz z podpisanym przez obydwie strony protokołem serwisowym w kopercie na adres korespondencyjny</w:t>
      </w:r>
      <w:r w:rsidRPr="006C1C94">
        <w:rPr>
          <w:rFonts w:ascii="Calibri Light" w:hAnsi="Calibri Light" w:cs="Calibri Light"/>
          <w:color w:val="FF0000"/>
          <w:sz w:val="22"/>
          <w:szCs w:val="22"/>
        </w:rPr>
        <w:t>:</w:t>
      </w:r>
    </w:p>
    <w:p w14:paraId="03A74F66" w14:textId="77777777" w:rsidR="00B1689A" w:rsidRPr="006C1C94" w:rsidRDefault="00B1689A" w:rsidP="00ED6A0B">
      <w:pPr>
        <w:pStyle w:val="Style50"/>
        <w:widowControl/>
        <w:spacing w:line="276" w:lineRule="auto"/>
        <w:ind w:left="360" w:right="25"/>
        <w:jc w:val="both"/>
        <w:rPr>
          <w:rStyle w:val="FontStyle90"/>
          <w:rFonts w:ascii="Calibri Light" w:hAnsi="Calibri Light" w:cs="Calibri Light"/>
          <w:b w:val="0"/>
        </w:rPr>
      </w:pPr>
      <w:r w:rsidRPr="006C1C94">
        <w:rPr>
          <w:rStyle w:val="FontStyle90"/>
          <w:rFonts w:ascii="Calibri Light" w:hAnsi="Calibri Light" w:cs="Calibri Light"/>
        </w:rPr>
        <w:t xml:space="preserve">Centrum </w:t>
      </w:r>
      <w:r w:rsidR="00793520" w:rsidRPr="006C1C94">
        <w:rPr>
          <w:rStyle w:val="FontStyle90"/>
          <w:rFonts w:ascii="Calibri Light" w:hAnsi="Calibri Light" w:cs="Calibri Light"/>
        </w:rPr>
        <w:t xml:space="preserve">Usług Korporacyjnych Sp. Z o. o, ul. Łukasiewicza 39 </w:t>
      </w:r>
      <w:r w:rsidRPr="006C1C94">
        <w:rPr>
          <w:rStyle w:val="FontStyle90"/>
          <w:rFonts w:ascii="Calibri Light" w:hAnsi="Calibri Light" w:cs="Calibri Light"/>
        </w:rPr>
        <w:t>09-400 Płock</w:t>
      </w:r>
      <w:r w:rsidR="006917FE" w:rsidRPr="006C1C94">
        <w:rPr>
          <w:rStyle w:val="FontStyle90"/>
          <w:rFonts w:ascii="Calibri Light" w:hAnsi="Calibri Light" w:cs="Calibri Light"/>
        </w:rPr>
        <w:t xml:space="preserve"> </w:t>
      </w:r>
      <w:r w:rsidR="006917FE" w:rsidRPr="006C1C94">
        <w:rPr>
          <w:rFonts w:ascii="Calibri Light" w:hAnsi="Calibri Light" w:cs="Calibri Light"/>
          <w:b/>
          <w:color w:val="000000"/>
          <w:sz w:val="22"/>
          <w:szCs w:val="22"/>
        </w:rPr>
        <w:t>z dopiskiem „FAKTURA”</w:t>
      </w:r>
    </w:p>
    <w:p w14:paraId="449DBCF1" w14:textId="77777777" w:rsidR="00B1689A" w:rsidRPr="006C1C94" w:rsidRDefault="00B1689A" w:rsidP="00ED6A0B">
      <w:pPr>
        <w:pStyle w:val="Style5"/>
        <w:widowControl/>
        <w:numPr>
          <w:ilvl w:val="0"/>
          <w:numId w:val="5"/>
        </w:numPr>
        <w:tabs>
          <w:tab w:val="left" w:pos="348"/>
        </w:tabs>
        <w:spacing w:line="276" w:lineRule="auto"/>
        <w:ind w:right="25"/>
        <w:jc w:val="both"/>
        <w:rPr>
          <w:rStyle w:val="FontStyle88"/>
          <w:rFonts w:ascii="Calibri Light" w:hAnsi="Calibri Light" w:cs="Calibri Light"/>
        </w:rPr>
      </w:pPr>
      <w:r w:rsidRPr="006C1C94">
        <w:rPr>
          <w:rStyle w:val="FontStyle88"/>
          <w:rFonts w:ascii="Calibri Light" w:hAnsi="Calibri Light" w:cs="Calibri Light"/>
        </w:rPr>
        <w:t>Na fakturze VAT należy przywołać symbol komórki organizacyjnej wystawiającej zamówienie oraz numer zamówienia.</w:t>
      </w:r>
    </w:p>
    <w:p w14:paraId="72664EED" w14:textId="76B8459F" w:rsidR="00B1689A" w:rsidRPr="006C1C94" w:rsidRDefault="00B1689A" w:rsidP="00ED6A0B">
      <w:pPr>
        <w:pStyle w:val="Style5"/>
        <w:widowControl/>
        <w:numPr>
          <w:ilvl w:val="0"/>
          <w:numId w:val="5"/>
        </w:numPr>
        <w:tabs>
          <w:tab w:val="left" w:pos="348"/>
        </w:tabs>
        <w:spacing w:line="276" w:lineRule="auto"/>
        <w:ind w:right="25"/>
        <w:jc w:val="both"/>
        <w:rPr>
          <w:rFonts w:ascii="Calibri Light" w:hAnsi="Calibri Light" w:cs="Calibri Light"/>
          <w:sz w:val="22"/>
          <w:szCs w:val="22"/>
        </w:rPr>
      </w:pPr>
      <w:r w:rsidRPr="006C1C94">
        <w:rPr>
          <w:rStyle w:val="FontStyle88"/>
          <w:rFonts w:ascii="Calibri Light" w:hAnsi="Calibri Light" w:cs="Calibri Light"/>
        </w:rPr>
        <w:t>Za nieterminową zapłatę wynagrodzenia Zleceniobiorca</w:t>
      </w:r>
      <w:r w:rsidRPr="006C1C94">
        <w:rPr>
          <w:rStyle w:val="FontStyle88"/>
          <w:rFonts w:ascii="Calibri Light" w:hAnsi="Calibri Light" w:cs="Calibri Light"/>
          <w:color w:val="FF0000"/>
        </w:rPr>
        <w:t xml:space="preserve"> </w:t>
      </w:r>
      <w:r w:rsidR="006917FE" w:rsidRPr="006C1C94">
        <w:rPr>
          <w:rStyle w:val="FontStyle88"/>
          <w:rFonts w:ascii="Calibri Light" w:hAnsi="Calibri Light" w:cs="Calibri Light"/>
        </w:rPr>
        <w:t xml:space="preserve">ma prawo naliczyć odsetki w </w:t>
      </w:r>
      <w:r w:rsidRPr="006C1C94">
        <w:rPr>
          <w:rStyle w:val="FontStyle88"/>
          <w:rFonts w:ascii="Calibri Light" w:hAnsi="Calibri Light" w:cs="Calibri Light"/>
        </w:rPr>
        <w:t>wysokości ustawowej</w:t>
      </w:r>
      <w:r w:rsidR="000B2B42">
        <w:rPr>
          <w:rStyle w:val="FontStyle88"/>
          <w:rFonts w:ascii="Calibri Light" w:hAnsi="Calibri Light" w:cs="Calibri Light"/>
        </w:rPr>
        <w:t xml:space="preserve"> za opóźnienie w transakcjach handlowych.</w:t>
      </w:r>
    </w:p>
    <w:p w14:paraId="59EED115" w14:textId="77777777" w:rsidR="00B1689A" w:rsidRPr="006C1C94" w:rsidRDefault="00B1689A" w:rsidP="00ED6A0B">
      <w:pPr>
        <w:pStyle w:val="Style50"/>
        <w:widowControl/>
        <w:numPr>
          <w:ilvl w:val="0"/>
          <w:numId w:val="5"/>
        </w:numPr>
        <w:spacing w:line="276" w:lineRule="auto"/>
        <w:ind w:right="25"/>
        <w:jc w:val="both"/>
        <w:rPr>
          <w:rFonts w:ascii="Calibri Light" w:hAnsi="Calibri Light" w:cs="Calibri Light"/>
          <w:b/>
          <w:bCs/>
          <w:sz w:val="22"/>
          <w:szCs w:val="22"/>
        </w:rPr>
      </w:pPr>
      <w:r w:rsidRPr="006C1C94">
        <w:rPr>
          <w:rFonts w:ascii="Calibri Light" w:hAnsi="Calibri Light" w:cs="Calibri Light"/>
          <w:sz w:val="22"/>
          <w:szCs w:val="22"/>
        </w:rPr>
        <w:t>Płatność wynikająca z faktur będzie realizowana w mechanizmie podzielonej płatności zgodnie z ustawą z dnia 15 grudnia 2017r. o zmianie ustawy o podatku od towarów i usług oraz niektórych innych ustaw (Dz. U. z 2018 r, poz. 62).</w:t>
      </w:r>
    </w:p>
    <w:p w14:paraId="39D7FD8D" w14:textId="765C3160" w:rsidR="006E5F5F" w:rsidRPr="006C1C94" w:rsidRDefault="001D0E23" w:rsidP="00ED6A0B">
      <w:pPr>
        <w:numPr>
          <w:ilvl w:val="0"/>
          <w:numId w:val="5"/>
        </w:numPr>
        <w:spacing w:after="0"/>
        <w:jc w:val="both"/>
        <w:rPr>
          <w:rFonts w:ascii="Calibri Light" w:hAnsi="Calibri Light" w:cs="Calibri Light"/>
        </w:rPr>
      </w:pPr>
      <w:r w:rsidRPr="006C1C94">
        <w:rPr>
          <w:rFonts w:ascii="Calibri Light" w:hAnsi="Calibri Light" w:cs="Calibri Light"/>
        </w:rPr>
        <w:t>Ustala się maksymalny limit Umowy, rozumiany jako łączna suma wartości wszystkich Zamówień w</w:t>
      </w:r>
      <w:r w:rsidR="00155D6E" w:rsidRPr="006C1C94">
        <w:rPr>
          <w:rFonts w:ascii="Calibri Light" w:hAnsi="Calibri Light" w:cs="Calibri Light"/>
        </w:rPr>
        <w:t xml:space="preserve"> okresie jej trwania</w:t>
      </w:r>
      <w:r w:rsidRPr="006C1C94">
        <w:rPr>
          <w:rFonts w:ascii="Calibri Light" w:hAnsi="Calibri Light" w:cs="Calibri Light"/>
        </w:rPr>
        <w:t xml:space="preserve">, </w:t>
      </w:r>
      <w:r w:rsidR="00E878DF" w:rsidRPr="006C1C94">
        <w:rPr>
          <w:rFonts w:ascii="Calibri Light" w:hAnsi="Calibri Light" w:cs="Calibri Light"/>
        </w:rPr>
        <w:t xml:space="preserve">na kwotę </w:t>
      </w:r>
      <w:r w:rsidR="00155D6E" w:rsidRPr="006C1C94">
        <w:rPr>
          <w:rFonts w:ascii="Calibri Light" w:hAnsi="Calibri Light" w:cs="Calibri Light"/>
        </w:rPr>
        <w:t>6 649 125,00</w:t>
      </w:r>
      <w:r w:rsidR="009B40E6" w:rsidRPr="006C1C94">
        <w:rPr>
          <w:rFonts w:ascii="Calibri Light" w:hAnsi="Calibri Light" w:cs="Calibri Light"/>
        </w:rPr>
        <w:t xml:space="preserve"> </w:t>
      </w:r>
      <w:r w:rsidR="006917FE" w:rsidRPr="006C1C94">
        <w:rPr>
          <w:rFonts w:ascii="Calibri Light" w:hAnsi="Calibri Light" w:cs="Calibri Light"/>
        </w:rPr>
        <w:t xml:space="preserve">netto </w:t>
      </w:r>
      <w:r w:rsidR="00E878DF" w:rsidRPr="006C1C94">
        <w:rPr>
          <w:rFonts w:ascii="Calibri Light" w:hAnsi="Calibri Light" w:cs="Calibri Light"/>
        </w:rPr>
        <w:t xml:space="preserve">zł (słownie: </w:t>
      </w:r>
      <w:r w:rsidR="00155D6E" w:rsidRPr="006C1C94">
        <w:rPr>
          <w:rFonts w:ascii="Calibri Light" w:hAnsi="Calibri Light" w:cs="Calibri Light"/>
        </w:rPr>
        <w:t xml:space="preserve">sześć milionów </w:t>
      </w:r>
      <w:r w:rsidR="003E1409" w:rsidRPr="006C1C94">
        <w:rPr>
          <w:rFonts w:ascii="Calibri Light" w:hAnsi="Calibri Light" w:cs="Calibri Light"/>
        </w:rPr>
        <w:t>sześćset czterdzieści</w:t>
      </w:r>
      <w:r w:rsidR="00155D6E" w:rsidRPr="006C1C94">
        <w:rPr>
          <w:rFonts w:ascii="Calibri Light" w:hAnsi="Calibri Light" w:cs="Calibri Light"/>
        </w:rPr>
        <w:t xml:space="preserve"> dziewięć </w:t>
      </w:r>
      <w:r w:rsidR="00926635" w:rsidRPr="006C1C94">
        <w:rPr>
          <w:rFonts w:ascii="Calibri Light" w:hAnsi="Calibri Light" w:cs="Calibri Light"/>
        </w:rPr>
        <w:t xml:space="preserve">tysięcy sto dwadzieścia pięć </w:t>
      </w:r>
      <w:r w:rsidR="009B40E6" w:rsidRPr="006C1C94">
        <w:rPr>
          <w:rFonts w:ascii="Calibri Light" w:hAnsi="Calibri Light" w:cs="Calibri Light"/>
        </w:rPr>
        <w:t xml:space="preserve">złotych </w:t>
      </w:r>
      <w:r w:rsidR="00605D1D" w:rsidRPr="006C1C94">
        <w:rPr>
          <w:rFonts w:ascii="Calibri Light" w:hAnsi="Calibri Light" w:cs="Calibri Light"/>
        </w:rPr>
        <w:t xml:space="preserve">00/100 </w:t>
      </w:r>
      <w:r w:rsidR="00E878DF" w:rsidRPr="006C1C94">
        <w:rPr>
          <w:rFonts w:ascii="Calibri Light" w:hAnsi="Calibri Light" w:cs="Calibri Light"/>
        </w:rPr>
        <w:t>netto</w:t>
      </w:r>
      <w:r w:rsidR="00605D1D" w:rsidRPr="006C1C94">
        <w:rPr>
          <w:rFonts w:ascii="Calibri Light" w:hAnsi="Calibri Light" w:cs="Calibri Light"/>
        </w:rPr>
        <w:t>). L</w:t>
      </w:r>
      <w:r w:rsidRPr="006C1C94">
        <w:rPr>
          <w:rFonts w:ascii="Calibri Light" w:hAnsi="Calibri Light" w:cs="Calibri Light"/>
        </w:rPr>
        <w:t xml:space="preserve">imit, o którym mowa w zdaniu poprzednim, ustalany jest wyłącznie na potrzeby wewnętrznej sprawozdawczości Zlecającego, co Zleceniobiorca niniejszym przyjmuje do wiadomości. Celem uniknięcia wątpliwości Strony postanawiają, że ustalenie limitu, o którym mowa w niniejszym ustępie, nie stanowi i nie będzie stanowić w przyszłości jakiegokolwiek zobowiązania </w:t>
      </w:r>
      <w:r w:rsidR="00064C55" w:rsidRPr="006C1C94">
        <w:rPr>
          <w:rFonts w:ascii="Calibri Light" w:hAnsi="Calibri Light" w:cs="Calibri Light"/>
        </w:rPr>
        <w:t xml:space="preserve">Zleceniodawcy </w:t>
      </w:r>
      <w:r w:rsidRPr="006C1C94">
        <w:rPr>
          <w:rFonts w:ascii="Calibri Light" w:hAnsi="Calibri Light" w:cs="Calibri Light"/>
        </w:rPr>
        <w:t xml:space="preserve">względem </w:t>
      </w:r>
      <w:r w:rsidR="00FC036B" w:rsidRPr="006C1C94">
        <w:rPr>
          <w:rFonts w:ascii="Calibri Light" w:hAnsi="Calibri Light" w:cs="Calibri Light"/>
        </w:rPr>
        <w:t>Zleceniobiorcy</w:t>
      </w:r>
      <w:r w:rsidRPr="006C1C94">
        <w:rPr>
          <w:rFonts w:ascii="Calibri Light" w:hAnsi="Calibri Light" w:cs="Calibri Light"/>
        </w:rPr>
        <w:t xml:space="preserve">,  a </w:t>
      </w:r>
      <w:r w:rsidR="00FC036B" w:rsidRPr="006C1C94">
        <w:rPr>
          <w:rFonts w:ascii="Calibri Light" w:hAnsi="Calibri Light" w:cs="Calibri Light"/>
        </w:rPr>
        <w:t xml:space="preserve">Zleceniobiorca </w:t>
      </w:r>
      <w:r w:rsidRPr="006C1C94">
        <w:rPr>
          <w:rFonts w:ascii="Calibri Light" w:hAnsi="Calibri Light" w:cs="Calibri Light"/>
        </w:rPr>
        <w:t xml:space="preserve">nie jest uprawniony do dochodzenia jakichkolwiek roszczeń związanych z zamówieniem przez </w:t>
      </w:r>
      <w:r w:rsidR="00064C55" w:rsidRPr="006C1C94">
        <w:rPr>
          <w:rFonts w:ascii="Calibri Light" w:hAnsi="Calibri Light" w:cs="Calibri Light"/>
        </w:rPr>
        <w:t xml:space="preserve">Zleceniodawcę </w:t>
      </w:r>
      <w:r w:rsidRPr="006C1C94">
        <w:rPr>
          <w:rFonts w:ascii="Calibri Light" w:hAnsi="Calibri Light" w:cs="Calibri Light"/>
        </w:rPr>
        <w:t xml:space="preserve">w danym roku kalendarzowym </w:t>
      </w:r>
      <w:r w:rsidR="001332C1" w:rsidRPr="006C1C94">
        <w:rPr>
          <w:rFonts w:ascii="Calibri Light" w:hAnsi="Calibri Light" w:cs="Calibri Light"/>
        </w:rPr>
        <w:t>p</w:t>
      </w:r>
      <w:r w:rsidRPr="006C1C94">
        <w:rPr>
          <w:rFonts w:ascii="Calibri Light" w:hAnsi="Calibri Light" w:cs="Calibri Light"/>
        </w:rPr>
        <w:t>roduktów o łącznej wartości mniejszej niż wysokość określonego limitu.</w:t>
      </w:r>
      <w:r w:rsidR="00D00FD2" w:rsidRPr="006C1C94">
        <w:rPr>
          <w:rFonts w:ascii="Calibri Light" w:hAnsi="Calibri Light" w:cs="Calibri Light"/>
        </w:rPr>
        <w:t xml:space="preserve"> </w:t>
      </w:r>
    </w:p>
    <w:p w14:paraId="2E26EBC8" w14:textId="77777777" w:rsidR="007B60AE" w:rsidRPr="006C1C94" w:rsidRDefault="007B60AE" w:rsidP="00ED6A0B">
      <w:pPr>
        <w:spacing w:after="0"/>
        <w:rPr>
          <w:rFonts w:ascii="Calibri Light" w:hAnsi="Calibri Light" w:cs="Calibri Light"/>
        </w:rPr>
      </w:pPr>
    </w:p>
    <w:p w14:paraId="26301E2A" w14:textId="77777777" w:rsidR="00F26E61" w:rsidRPr="006C1C94" w:rsidRDefault="00F26E61" w:rsidP="00ED6A0B">
      <w:pPr>
        <w:spacing w:after="0"/>
        <w:jc w:val="center"/>
        <w:rPr>
          <w:rFonts w:ascii="Calibri Light" w:hAnsi="Calibri Light" w:cs="Calibri Light"/>
        </w:rPr>
      </w:pPr>
      <w:r w:rsidRPr="006C1C94">
        <w:rPr>
          <w:rFonts w:ascii="Calibri Light" w:hAnsi="Calibri Light" w:cs="Calibri Light"/>
        </w:rPr>
        <w:t>§4</w:t>
      </w:r>
    </w:p>
    <w:p w14:paraId="1F02082D" w14:textId="04E4B6E0" w:rsidR="002A7F94" w:rsidRPr="006C1C94" w:rsidRDefault="00F26E61" w:rsidP="00ED6A0B">
      <w:pPr>
        <w:pStyle w:val="Akapitzlist"/>
        <w:numPr>
          <w:ilvl w:val="0"/>
          <w:numId w:val="1"/>
        </w:numPr>
        <w:spacing w:after="0"/>
        <w:jc w:val="both"/>
        <w:rPr>
          <w:rFonts w:ascii="Calibri Light" w:hAnsi="Calibri Light" w:cs="Calibri Light"/>
        </w:rPr>
      </w:pPr>
      <w:r w:rsidRPr="006C1C94">
        <w:rPr>
          <w:rFonts w:ascii="Calibri Light" w:hAnsi="Calibri Light" w:cs="Calibri Light"/>
        </w:rPr>
        <w:lastRenderedPageBreak/>
        <w:t xml:space="preserve">Zgodnie z </w:t>
      </w:r>
      <w:r w:rsidR="002A7F94" w:rsidRPr="006C1C94">
        <w:rPr>
          <w:rFonts w:ascii="Calibri Light" w:hAnsi="Calibri Light" w:cs="Calibri Light"/>
        </w:rPr>
        <w:t xml:space="preserve">obowiązującymi w </w:t>
      </w:r>
      <w:r w:rsidR="00386342" w:rsidRPr="006C1C94">
        <w:rPr>
          <w:rFonts w:ascii="Calibri Light" w:hAnsi="Calibri Light" w:cs="Calibri Light"/>
        </w:rPr>
        <w:t>Z</w:t>
      </w:r>
      <w:r w:rsidR="0036578A" w:rsidRPr="006C1C94">
        <w:rPr>
          <w:rFonts w:ascii="Calibri Light" w:hAnsi="Calibri Light" w:cs="Calibri Light"/>
        </w:rPr>
        <w:t xml:space="preserve">akładzie </w:t>
      </w:r>
      <w:r w:rsidR="00386342" w:rsidRPr="006C1C94">
        <w:rPr>
          <w:rFonts w:ascii="Calibri Light" w:hAnsi="Calibri Light" w:cs="Calibri Light"/>
        </w:rPr>
        <w:t>P</w:t>
      </w:r>
      <w:r w:rsidR="0036578A" w:rsidRPr="006C1C94">
        <w:rPr>
          <w:rFonts w:ascii="Calibri Light" w:hAnsi="Calibri Light" w:cs="Calibri Light"/>
        </w:rPr>
        <w:t>rodukcyjnym</w:t>
      </w:r>
      <w:r w:rsidR="00386342" w:rsidRPr="006C1C94">
        <w:rPr>
          <w:rFonts w:ascii="Calibri Light" w:hAnsi="Calibri Light" w:cs="Calibri Light"/>
        </w:rPr>
        <w:t xml:space="preserve"> O</w:t>
      </w:r>
      <w:r w:rsidR="001332C1" w:rsidRPr="006C1C94">
        <w:rPr>
          <w:rFonts w:ascii="Calibri Light" w:hAnsi="Calibri Light" w:cs="Calibri Light"/>
        </w:rPr>
        <w:t>RLEN OIL</w:t>
      </w:r>
      <w:r w:rsidR="00386342" w:rsidRPr="006C1C94">
        <w:rPr>
          <w:rFonts w:ascii="Calibri Light" w:hAnsi="Calibri Light" w:cs="Calibri Light"/>
        </w:rPr>
        <w:t xml:space="preserve"> </w:t>
      </w:r>
      <w:r w:rsidR="0036578A" w:rsidRPr="006C1C94">
        <w:rPr>
          <w:rFonts w:ascii="Calibri Light" w:hAnsi="Calibri Light" w:cs="Calibri Light"/>
        </w:rPr>
        <w:t xml:space="preserve">w </w:t>
      </w:r>
      <w:r w:rsidR="003B322B">
        <w:rPr>
          <w:rFonts w:ascii="Calibri Light" w:hAnsi="Calibri Light" w:cs="Calibri Light"/>
        </w:rPr>
        <w:t>____________</w:t>
      </w:r>
      <w:r w:rsidR="00ED6A0B" w:rsidRPr="006C1C94">
        <w:rPr>
          <w:rFonts w:ascii="Calibri Light" w:hAnsi="Calibri Light" w:cs="Calibri Light"/>
        </w:rPr>
        <w:t xml:space="preserve"> </w:t>
      </w:r>
      <w:r w:rsidRPr="006C1C94">
        <w:rPr>
          <w:rFonts w:ascii="Calibri Light" w:hAnsi="Calibri Light" w:cs="Calibri Light"/>
        </w:rPr>
        <w:t xml:space="preserve">procedurami </w:t>
      </w:r>
      <w:r w:rsidR="00331053" w:rsidRPr="006C1C94">
        <w:rPr>
          <w:rFonts w:ascii="Calibri Light" w:hAnsi="Calibri Light" w:cs="Calibri Light"/>
        </w:rPr>
        <w:t>Zleceniodawca</w:t>
      </w:r>
      <w:r w:rsidRPr="006C1C94">
        <w:rPr>
          <w:rFonts w:ascii="Calibri Light" w:hAnsi="Calibri Light" w:cs="Calibri Light"/>
        </w:rPr>
        <w:t xml:space="preserve"> kwalifikuje pod względem stopnia czystości kontenery </w:t>
      </w:r>
      <w:r w:rsidR="002A7F94" w:rsidRPr="006C1C94">
        <w:rPr>
          <w:rFonts w:ascii="Calibri Light" w:hAnsi="Calibri Light" w:cs="Calibri Light"/>
        </w:rPr>
        <w:t xml:space="preserve">IBC </w:t>
      </w:r>
      <w:r w:rsidRPr="006C1C94">
        <w:rPr>
          <w:rFonts w:ascii="Calibri Light" w:hAnsi="Calibri Light" w:cs="Calibri Light"/>
        </w:rPr>
        <w:t xml:space="preserve">pod nalew przekazane po </w:t>
      </w:r>
      <w:r w:rsidR="000B2B42">
        <w:rPr>
          <w:rFonts w:ascii="Calibri Light" w:hAnsi="Calibri Light" w:cs="Calibri Light"/>
        </w:rPr>
        <w:t>wykonaniu usługi</w:t>
      </w:r>
      <w:r w:rsidRPr="006C1C94">
        <w:rPr>
          <w:rFonts w:ascii="Calibri Light" w:hAnsi="Calibri Light" w:cs="Calibri Light"/>
        </w:rPr>
        <w:t xml:space="preserve"> przez </w:t>
      </w:r>
      <w:r w:rsidR="00331053" w:rsidRPr="006C1C94">
        <w:rPr>
          <w:rFonts w:ascii="Calibri Light" w:hAnsi="Calibri Light" w:cs="Calibri Light"/>
        </w:rPr>
        <w:t>Zleceniobiorcę</w:t>
      </w:r>
      <w:r w:rsidR="00ED6A0B" w:rsidRPr="006C1C94">
        <w:rPr>
          <w:rFonts w:ascii="Calibri Light" w:hAnsi="Calibri Light" w:cs="Calibri Light"/>
        </w:rPr>
        <w:t>.</w:t>
      </w:r>
    </w:p>
    <w:p w14:paraId="2C0074CD" w14:textId="7B137B17" w:rsidR="008C579D" w:rsidRPr="006C1C94" w:rsidRDefault="00F26E61" w:rsidP="00ED6A0B">
      <w:pPr>
        <w:pStyle w:val="Akapitzlist"/>
        <w:numPr>
          <w:ilvl w:val="0"/>
          <w:numId w:val="1"/>
        </w:numPr>
        <w:spacing w:after="0"/>
        <w:jc w:val="both"/>
        <w:rPr>
          <w:rFonts w:ascii="Calibri Light" w:hAnsi="Calibri Light" w:cs="Calibri Light"/>
        </w:rPr>
      </w:pPr>
      <w:r w:rsidRPr="006C1C94">
        <w:rPr>
          <w:rFonts w:ascii="Calibri Light" w:hAnsi="Calibri Light" w:cs="Calibri Light"/>
        </w:rPr>
        <w:t>Kontenery, które nie uzyskały pozytywnej kwalifikacji</w:t>
      </w:r>
      <w:r w:rsidR="00EC0617" w:rsidRPr="006C1C94">
        <w:rPr>
          <w:rFonts w:ascii="Calibri Light" w:hAnsi="Calibri Light" w:cs="Calibri Light"/>
        </w:rPr>
        <w:t xml:space="preserve"> przedstawionej w protokole odbioru usług</w:t>
      </w:r>
      <w:r w:rsidRPr="006C1C94">
        <w:rPr>
          <w:rFonts w:ascii="Calibri Light" w:hAnsi="Calibri Light" w:cs="Calibri Light"/>
        </w:rPr>
        <w:t xml:space="preserve"> </w:t>
      </w:r>
      <w:r w:rsidR="00331053" w:rsidRPr="006C1C94">
        <w:rPr>
          <w:rFonts w:ascii="Calibri Light" w:hAnsi="Calibri Light" w:cs="Calibri Light"/>
        </w:rPr>
        <w:t>Zleceniodawcy</w:t>
      </w:r>
      <w:r w:rsidRPr="006C1C94">
        <w:rPr>
          <w:rFonts w:ascii="Calibri Light" w:hAnsi="Calibri Light" w:cs="Calibri Light"/>
        </w:rPr>
        <w:t xml:space="preserve">, zwrócone zostaną Zleceniobiorcy do ponownego </w:t>
      </w:r>
      <w:r w:rsidR="000B2B42">
        <w:rPr>
          <w:rFonts w:ascii="Calibri Light" w:hAnsi="Calibri Light" w:cs="Calibri Light"/>
        </w:rPr>
        <w:t>wykonania usług</w:t>
      </w:r>
      <w:r w:rsidRPr="006C1C94">
        <w:rPr>
          <w:rFonts w:ascii="Calibri Light" w:hAnsi="Calibri Light" w:cs="Calibri Light"/>
        </w:rPr>
        <w:t>.</w:t>
      </w:r>
      <w:r w:rsidR="00177010" w:rsidRPr="006C1C94">
        <w:rPr>
          <w:rFonts w:ascii="Calibri Light" w:hAnsi="Calibri Light" w:cs="Calibri Light"/>
        </w:rPr>
        <w:t xml:space="preserve"> </w:t>
      </w:r>
      <w:r w:rsidR="00D563D7" w:rsidRPr="006C1C94">
        <w:rPr>
          <w:rFonts w:ascii="Calibri Light" w:hAnsi="Calibri Light" w:cs="Calibri Light"/>
        </w:rPr>
        <w:t xml:space="preserve">Koszty związane z ponownym </w:t>
      </w:r>
      <w:r w:rsidR="000B2B42">
        <w:rPr>
          <w:rFonts w:ascii="Calibri Light" w:hAnsi="Calibri Light" w:cs="Calibri Light"/>
        </w:rPr>
        <w:t>wykonaniem usług</w:t>
      </w:r>
      <w:r w:rsidR="00E72638" w:rsidRPr="006C1C94">
        <w:rPr>
          <w:rFonts w:ascii="Calibri Light" w:hAnsi="Calibri Light" w:cs="Calibri Light"/>
        </w:rPr>
        <w:t xml:space="preserve"> oraz transportem kontenera</w:t>
      </w:r>
      <w:r w:rsidR="00D563D7" w:rsidRPr="006C1C94">
        <w:rPr>
          <w:rFonts w:ascii="Calibri Light" w:hAnsi="Calibri Light" w:cs="Calibri Light"/>
        </w:rPr>
        <w:t xml:space="preserve"> ponosi Zleceniobiorca.</w:t>
      </w:r>
    </w:p>
    <w:p w14:paraId="17F8DFED" w14:textId="77777777" w:rsidR="00AF5CF7" w:rsidRPr="002C37DD" w:rsidRDefault="008C579D" w:rsidP="00AF5CF7">
      <w:pPr>
        <w:pStyle w:val="Akapitzlist"/>
        <w:numPr>
          <w:ilvl w:val="0"/>
          <w:numId w:val="1"/>
        </w:numPr>
        <w:spacing w:after="0"/>
        <w:jc w:val="both"/>
        <w:rPr>
          <w:rFonts w:ascii="Calibri Light" w:hAnsi="Calibri Light" w:cs="Calibri Light"/>
        </w:rPr>
      </w:pPr>
      <w:r w:rsidRPr="006C1C94">
        <w:rPr>
          <w:rFonts w:ascii="Calibri Light" w:hAnsi="Calibri Light" w:cs="Calibri Light"/>
          <w:color w:val="000000"/>
        </w:rPr>
        <w:t xml:space="preserve">Zleceniobiorca ponosi odpowiedzialność za szkody zaistniałe po stronie Zleceniodawcy będące następstwem niewykonania lub nienależytego wykonania usług </w:t>
      </w:r>
      <w:r w:rsidR="00832209" w:rsidRPr="006C1C94">
        <w:rPr>
          <w:rFonts w:ascii="Calibri Light" w:hAnsi="Calibri Light" w:cs="Calibri Light"/>
          <w:color w:val="000000"/>
        </w:rPr>
        <w:t>objęt</w:t>
      </w:r>
      <w:r w:rsidR="000B2B42">
        <w:rPr>
          <w:rFonts w:ascii="Calibri Light" w:hAnsi="Calibri Light" w:cs="Calibri Light"/>
          <w:color w:val="000000"/>
        </w:rPr>
        <w:t>ych</w:t>
      </w:r>
      <w:r w:rsidR="00AF5CF7">
        <w:rPr>
          <w:rFonts w:ascii="Calibri Light" w:hAnsi="Calibri Light" w:cs="Calibri Light"/>
          <w:color w:val="000000"/>
        </w:rPr>
        <w:t xml:space="preserve"> </w:t>
      </w:r>
      <w:r w:rsidR="00832209" w:rsidRPr="006C1C94">
        <w:rPr>
          <w:rFonts w:ascii="Calibri Light" w:hAnsi="Calibri Light" w:cs="Calibri Light"/>
          <w:color w:val="000000"/>
        </w:rPr>
        <w:t>Umow</w:t>
      </w:r>
      <w:r w:rsidR="00AF5CF7">
        <w:rPr>
          <w:rFonts w:ascii="Calibri Light" w:hAnsi="Calibri Light" w:cs="Calibri Light"/>
          <w:color w:val="000000"/>
        </w:rPr>
        <w:t>ą</w:t>
      </w:r>
      <w:r w:rsidR="00832209" w:rsidRPr="006C1C94">
        <w:rPr>
          <w:rFonts w:ascii="Calibri Light" w:hAnsi="Calibri Light" w:cs="Calibri Light"/>
          <w:color w:val="000000"/>
        </w:rPr>
        <w:t xml:space="preserve">, </w:t>
      </w:r>
      <w:r w:rsidR="00AF5CF7">
        <w:rPr>
          <w:rFonts w:ascii="Calibri Light" w:hAnsi="Calibri Light" w:cs="Calibri Light"/>
          <w:color w:val="000000"/>
        </w:rPr>
        <w:t xml:space="preserve">w tym </w:t>
      </w:r>
      <w:r w:rsidRPr="006C1C94">
        <w:rPr>
          <w:rFonts w:ascii="Calibri Light" w:hAnsi="Calibri Light" w:cs="Calibri Light"/>
          <w:color w:val="000000"/>
        </w:rPr>
        <w:t>czyszczenia kontenerów IBC i</w:t>
      </w:r>
      <w:r w:rsidR="00AF5CF7">
        <w:rPr>
          <w:rFonts w:ascii="Calibri Light" w:hAnsi="Calibri Light" w:cs="Calibri Light"/>
          <w:color w:val="000000"/>
        </w:rPr>
        <w:t xml:space="preserve"> </w:t>
      </w:r>
      <w:r w:rsidRPr="006C1C94">
        <w:rPr>
          <w:rFonts w:ascii="Calibri Light" w:hAnsi="Calibri Light" w:cs="Calibri Light"/>
          <w:color w:val="000000"/>
        </w:rPr>
        <w:t>uzupełnienia brakujących i uszkodzonych elementów wyposażenia kontenerów 1000L</w:t>
      </w:r>
      <w:r w:rsidR="000640DA" w:rsidRPr="006C1C94">
        <w:rPr>
          <w:rFonts w:ascii="Calibri Light" w:hAnsi="Calibri Light" w:cs="Calibri Light"/>
          <w:color w:val="000000"/>
        </w:rPr>
        <w:t xml:space="preserve"> (lub o mniejszej pojemności np. 600l)</w:t>
      </w:r>
      <w:r w:rsidR="006C5074" w:rsidRPr="006C1C94">
        <w:rPr>
          <w:rFonts w:ascii="Calibri Light" w:hAnsi="Calibri Light" w:cs="Calibri Light"/>
          <w:color w:val="000000"/>
        </w:rPr>
        <w:t>,</w:t>
      </w:r>
      <w:r w:rsidRPr="006C1C94">
        <w:rPr>
          <w:rFonts w:ascii="Calibri Light" w:hAnsi="Calibri Light" w:cs="Calibri Light"/>
          <w:color w:val="000000"/>
        </w:rPr>
        <w:t xml:space="preserve"> także w sytuacji</w:t>
      </w:r>
      <w:r w:rsidR="001F28D3" w:rsidRPr="006C1C94">
        <w:rPr>
          <w:rFonts w:ascii="Calibri Light" w:hAnsi="Calibri Light" w:cs="Calibri Light"/>
          <w:color w:val="000000"/>
        </w:rPr>
        <w:t>,</w:t>
      </w:r>
      <w:r w:rsidRPr="006C1C94">
        <w:rPr>
          <w:rFonts w:ascii="Calibri Light" w:hAnsi="Calibri Light" w:cs="Calibri Light"/>
          <w:color w:val="000000"/>
        </w:rPr>
        <w:t xml:space="preserve"> gdy </w:t>
      </w:r>
      <w:r w:rsidR="00AF5CF7">
        <w:rPr>
          <w:rFonts w:ascii="Calibri Light" w:hAnsi="Calibri Light" w:cs="Calibri Light"/>
          <w:color w:val="000000"/>
        </w:rPr>
        <w:t>k</w:t>
      </w:r>
      <w:r w:rsidRPr="006C1C94">
        <w:rPr>
          <w:rFonts w:ascii="Calibri Light" w:hAnsi="Calibri Light" w:cs="Calibri Light"/>
          <w:color w:val="000000"/>
        </w:rPr>
        <w:t>ontenery uzyskały pozytywną kwalifikację Zleceniodawcy</w:t>
      </w:r>
      <w:r w:rsidR="001F28D3" w:rsidRPr="006C1C94">
        <w:rPr>
          <w:rFonts w:ascii="Calibri Light" w:hAnsi="Calibri Light" w:cs="Calibri Light"/>
          <w:color w:val="000000"/>
        </w:rPr>
        <w:t>, nie</w:t>
      </w:r>
      <w:r w:rsidRPr="006C1C94">
        <w:rPr>
          <w:rFonts w:ascii="Calibri Light" w:hAnsi="Calibri Light" w:cs="Calibri Light"/>
          <w:color w:val="000000"/>
        </w:rPr>
        <w:t xml:space="preserve">mniej jednak przyczyny zaistnienia szkody wskazywać będą na okoliczności leżące po </w:t>
      </w:r>
      <w:r w:rsidR="00AF5CF7">
        <w:rPr>
          <w:rFonts w:ascii="Calibri Light" w:hAnsi="Calibri Light" w:cs="Calibri Light"/>
          <w:color w:val="000000"/>
        </w:rPr>
        <w:t>s</w:t>
      </w:r>
      <w:r w:rsidRPr="006C1C94">
        <w:rPr>
          <w:rFonts w:ascii="Calibri Light" w:hAnsi="Calibri Light" w:cs="Calibri Light"/>
          <w:color w:val="000000"/>
        </w:rPr>
        <w:t>tronie Zleceniobiorcy</w:t>
      </w:r>
      <w:r w:rsidR="00ED6A0B" w:rsidRPr="006C1C94">
        <w:rPr>
          <w:rFonts w:ascii="Calibri Light" w:hAnsi="Calibri Light" w:cs="Calibri Light"/>
          <w:color w:val="000000"/>
        </w:rPr>
        <w:t xml:space="preserve">, a związane </w:t>
      </w:r>
      <w:r w:rsidR="001F28D3" w:rsidRPr="006C1C94">
        <w:rPr>
          <w:rFonts w:ascii="Calibri Light" w:hAnsi="Calibri Light" w:cs="Calibri Light"/>
          <w:color w:val="000000"/>
        </w:rPr>
        <w:t>z nienależytym wykonani</w:t>
      </w:r>
      <w:r w:rsidR="00ED6A0B" w:rsidRPr="006C1C94">
        <w:rPr>
          <w:rFonts w:ascii="Calibri Light" w:hAnsi="Calibri Light" w:cs="Calibri Light"/>
          <w:color w:val="000000"/>
        </w:rPr>
        <w:t>em usługi, o której mowa wyżej</w:t>
      </w:r>
      <w:r w:rsidR="00AF5CF7">
        <w:rPr>
          <w:rFonts w:ascii="Calibri Light" w:hAnsi="Calibri Light" w:cs="Calibri Light"/>
          <w:color w:val="000000"/>
        </w:rPr>
        <w:t xml:space="preserve"> w szczególności w przypadku późniejszego wykrycia nieszczelności podczas napełniania lub transportu kontenera</w:t>
      </w:r>
      <w:r w:rsidR="00AF5CF7" w:rsidRPr="002C37DD">
        <w:rPr>
          <w:rFonts w:ascii="Calibri Light" w:hAnsi="Calibri Light" w:cs="Calibri Light"/>
          <w:color w:val="000000"/>
        </w:rPr>
        <w:t>.</w:t>
      </w:r>
    </w:p>
    <w:p w14:paraId="288D96C5" w14:textId="41B33C86" w:rsidR="00ED6A0B" w:rsidRPr="00AF5CF7" w:rsidRDefault="00ED6A0B" w:rsidP="00AF5CF7">
      <w:pPr>
        <w:spacing w:after="0"/>
        <w:jc w:val="both"/>
        <w:rPr>
          <w:rFonts w:ascii="Calibri Light" w:hAnsi="Calibri Light" w:cs="Calibri Light"/>
        </w:rPr>
      </w:pPr>
    </w:p>
    <w:p w14:paraId="5ADDC32E" w14:textId="77777777" w:rsidR="00D563D7" w:rsidRPr="006C1C94" w:rsidRDefault="00D563D7" w:rsidP="00ED6A0B">
      <w:pPr>
        <w:pStyle w:val="Akapitzlist"/>
        <w:spacing w:after="0"/>
        <w:ind w:left="360"/>
        <w:jc w:val="center"/>
        <w:rPr>
          <w:rFonts w:ascii="Calibri Light" w:hAnsi="Calibri Light" w:cs="Calibri Light"/>
        </w:rPr>
      </w:pPr>
      <w:r w:rsidRPr="006C1C94">
        <w:rPr>
          <w:rFonts w:ascii="Calibri Light" w:hAnsi="Calibri Light" w:cs="Calibri Light"/>
        </w:rPr>
        <w:t>§5</w:t>
      </w:r>
    </w:p>
    <w:p w14:paraId="08959DB9" w14:textId="77777777" w:rsidR="00600EC9" w:rsidRPr="006C1C94" w:rsidRDefault="00D563D7" w:rsidP="00ED6A0B">
      <w:pPr>
        <w:pStyle w:val="Akapitzlist"/>
        <w:numPr>
          <w:ilvl w:val="0"/>
          <w:numId w:val="7"/>
        </w:numPr>
        <w:autoSpaceDE w:val="0"/>
        <w:autoSpaceDN w:val="0"/>
        <w:adjustRightInd w:val="0"/>
        <w:spacing w:after="0"/>
        <w:jc w:val="both"/>
        <w:rPr>
          <w:rFonts w:ascii="Calibri Light" w:hAnsi="Calibri Light" w:cs="Calibri Light"/>
        </w:rPr>
      </w:pPr>
      <w:r w:rsidRPr="006C1C94">
        <w:rPr>
          <w:rFonts w:ascii="Calibri Light" w:hAnsi="Calibri Light" w:cs="Calibri Light"/>
        </w:rPr>
        <w:t xml:space="preserve">Zleceniobiorca </w:t>
      </w:r>
      <w:r w:rsidR="00EB12D1" w:rsidRPr="006C1C94">
        <w:rPr>
          <w:rFonts w:ascii="Calibri Light" w:hAnsi="Calibri Light" w:cs="Calibri Light"/>
        </w:rPr>
        <w:t xml:space="preserve">oświadcza, że posiada wszelkie niezbędne zasoby konieczne do realizacji niniejszej umowy oraz </w:t>
      </w:r>
      <w:r w:rsidRPr="006C1C94">
        <w:rPr>
          <w:rFonts w:ascii="Calibri Light" w:hAnsi="Calibri Light" w:cs="Calibri Light"/>
        </w:rPr>
        <w:t xml:space="preserve">zobowiązuje się </w:t>
      </w:r>
      <w:r w:rsidR="00EB12D1" w:rsidRPr="006C1C94">
        <w:rPr>
          <w:rFonts w:ascii="Calibri Light" w:hAnsi="Calibri Light" w:cs="Calibri Light"/>
        </w:rPr>
        <w:t xml:space="preserve">świadczyć usług w sposób profesjonalny z zachowaniem należytej staranności. </w:t>
      </w:r>
    </w:p>
    <w:p w14:paraId="4BDE27AA" w14:textId="4BC0CD03" w:rsidR="00177010" w:rsidRPr="006C1C94" w:rsidRDefault="00832209" w:rsidP="00ED6A0B">
      <w:pPr>
        <w:pStyle w:val="Akapitzlist"/>
        <w:numPr>
          <w:ilvl w:val="0"/>
          <w:numId w:val="7"/>
        </w:numPr>
        <w:autoSpaceDE w:val="0"/>
        <w:autoSpaceDN w:val="0"/>
        <w:adjustRightInd w:val="0"/>
        <w:spacing w:after="0"/>
        <w:jc w:val="both"/>
        <w:rPr>
          <w:rFonts w:ascii="Calibri Light" w:hAnsi="Calibri Light" w:cs="Calibri Light"/>
        </w:rPr>
      </w:pPr>
      <w:r w:rsidRPr="006C1C94">
        <w:rPr>
          <w:rFonts w:ascii="Calibri Light" w:hAnsi="Calibri Light" w:cs="Calibri Light"/>
        </w:rPr>
        <w:t>Usługi objęte Umow</w:t>
      </w:r>
      <w:r w:rsidR="003D0880">
        <w:rPr>
          <w:rFonts w:ascii="Calibri Light" w:hAnsi="Calibri Light" w:cs="Calibri Light"/>
        </w:rPr>
        <w:t>ą</w:t>
      </w:r>
      <w:r w:rsidRPr="006C1C94">
        <w:rPr>
          <w:rFonts w:ascii="Calibri Light" w:hAnsi="Calibri Light" w:cs="Calibri Light"/>
        </w:rPr>
        <w:t xml:space="preserve"> realizowane będą przez Zleceniobiorcę na podstawie </w:t>
      </w:r>
      <w:r w:rsidR="00177010" w:rsidRPr="006C1C94">
        <w:rPr>
          <w:rFonts w:ascii="Calibri Light" w:hAnsi="Calibri Light" w:cs="Calibri Light"/>
        </w:rPr>
        <w:t>składa</w:t>
      </w:r>
      <w:r w:rsidRPr="006C1C94">
        <w:rPr>
          <w:rFonts w:ascii="Calibri Light" w:hAnsi="Calibri Light" w:cs="Calibri Light"/>
        </w:rPr>
        <w:t>nych</w:t>
      </w:r>
      <w:r w:rsidR="00177010" w:rsidRPr="006C1C94">
        <w:rPr>
          <w:rFonts w:ascii="Calibri Light" w:hAnsi="Calibri Light" w:cs="Calibri Light"/>
        </w:rPr>
        <w:t xml:space="preserve"> </w:t>
      </w:r>
      <w:r w:rsidRPr="006C1C94">
        <w:rPr>
          <w:rFonts w:ascii="Calibri Light" w:hAnsi="Calibri Light" w:cs="Calibri Light"/>
        </w:rPr>
        <w:t xml:space="preserve">przez Zleceniodawcę do </w:t>
      </w:r>
      <w:r w:rsidR="00177010" w:rsidRPr="006C1C94">
        <w:rPr>
          <w:rFonts w:ascii="Calibri Light" w:hAnsi="Calibri Light" w:cs="Calibri Light"/>
        </w:rPr>
        <w:t>Zleceniobiorcy zamówie</w:t>
      </w:r>
      <w:r w:rsidRPr="006C1C94">
        <w:rPr>
          <w:rFonts w:ascii="Calibri Light" w:hAnsi="Calibri Light" w:cs="Calibri Light"/>
        </w:rPr>
        <w:t>ń</w:t>
      </w:r>
      <w:r w:rsidR="003D0818" w:rsidRPr="006C1C94">
        <w:rPr>
          <w:rFonts w:ascii="Calibri Light" w:hAnsi="Calibri Light" w:cs="Calibri Light"/>
        </w:rPr>
        <w:t>, podając numer zamówienia,</w:t>
      </w:r>
      <w:r w:rsidR="00ED6A0B" w:rsidRPr="006C1C94">
        <w:rPr>
          <w:rFonts w:ascii="Calibri Light" w:hAnsi="Calibri Light" w:cs="Calibri Light"/>
        </w:rPr>
        <w:t xml:space="preserve"> </w:t>
      </w:r>
      <w:r w:rsidR="003D0818" w:rsidRPr="006C1C94">
        <w:rPr>
          <w:rFonts w:ascii="Calibri Light" w:hAnsi="Calibri Light" w:cs="Calibri Light"/>
        </w:rPr>
        <w:t>o którym mowa w §</w:t>
      </w:r>
      <w:r w:rsidR="003D0880">
        <w:rPr>
          <w:rFonts w:ascii="Calibri Light" w:hAnsi="Calibri Light" w:cs="Calibri Light"/>
        </w:rPr>
        <w:t xml:space="preserve"> </w:t>
      </w:r>
      <w:r w:rsidR="003D0818" w:rsidRPr="006C1C94">
        <w:rPr>
          <w:rFonts w:ascii="Calibri Light" w:hAnsi="Calibri Light" w:cs="Calibri Light"/>
        </w:rPr>
        <w:t xml:space="preserve">6 ust. </w:t>
      </w:r>
      <w:r w:rsidR="00EB12D1" w:rsidRPr="006C1C94">
        <w:rPr>
          <w:rFonts w:ascii="Calibri Light" w:hAnsi="Calibri Light" w:cs="Calibri Light"/>
        </w:rPr>
        <w:t xml:space="preserve">4 </w:t>
      </w:r>
      <w:r w:rsidR="003D0880">
        <w:rPr>
          <w:rFonts w:ascii="Calibri Light" w:hAnsi="Calibri Light" w:cs="Calibri Light"/>
        </w:rPr>
        <w:t>U</w:t>
      </w:r>
      <w:r w:rsidR="003D0818" w:rsidRPr="006C1C94">
        <w:rPr>
          <w:rFonts w:ascii="Calibri Light" w:hAnsi="Calibri Light" w:cs="Calibri Light"/>
        </w:rPr>
        <w:t>mowy</w:t>
      </w:r>
      <w:r w:rsidRPr="006C1C94">
        <w:rPr>
          <w:rFonts w:ascii="Calibri Light" w:hAnsi="Calibri Light" w:cs="Calibri Light"/>
        </w:rPr>
        <w:t xml:space="preserve"> oraz termin realizacji usługi objętej zamówieniem</w:t>
      </w:r>
      <w:r w:rsidR="00177010" w:rsidRPr="006C1C94">
        <w:rPr>
          <w:rFonts w:ascii="Calibri Light" w:hAnsi="Calibri Light" w:cs="Calibri Light"/>
        </w:rPr>
        <w:t>, przesłan</w:t>
      </w:r>
      <w:r w:rsidRPr="006C1C94">
        <w:rPr>
          <w:rFonts w:ascii="Calibri Light" w:hAnsi="Calibri Light" w:cs="Calibri Light"/>
        </w:rPr>
        <w:t>ych</w:t>
      </w:r>
      <w:r w:rsidR="00177010" w:rsidRPr="006C1C94">
        <w:rPr>
          <w:rFonts w:ascii="Calibri Light" w:hAnsi="Calibri Light" w:cs="Calibri Light"/>
        </w:rPr>
        <w:t xml:space="preserve"> za pomocą</w:t>
      </w:r>
      <w:r w:rsidR="009270B0" w:rsidRPr="006C1C94">
        <w:rPr>
          <w:rFonts w:ascii="Calibri Light" w:hAnsi="Calibri Light" w:cs="Calibri Light"/>
        </w:rPr>
        <w:t xml:space="preserve"> </w:t>
      </w:r>
      <w:r w:rsidR="00605D1D" w:rsidRPr="006C1C94">
        <w:rPr>
          <w:rFonts w:ascii="Calibri Light" w:hAnsi="Calibri Light" w:cs="Calibri Light"/>
        </w:rPr>
        <w:t xml:space="preserve">poczty elektronicznej na adres: </w:t>
      </w:r>
      <w:hyperlink r:id="rId9" w:history="1">
        <w:r w:rsidR="003B322B">
          <w:rPr>
            <w:rStyle w:val="Hipercze"/>
            <w:rFonts w:ascii="Calibri Light" w:hAnsi="Calibri Light" w:cs="Calibri Light"/>
          </w:rPr>
          <w:t>________________</w:t>
        </w:r>
      </w:hyperlink>
      <w:r w:rsidR="00605D1D" w:rsidRPr="006C1C94">
        <w:rPr>
          <w:rFonts w:ascii="Calibri Light" w:hAnsi="Calibri Light" w:cs="Calibri Light"/>
        </w:rPr>
        <w:t xml:space="preserve"> </w:t>
      </w:r>
      <w:r w:rsidR="009270B0" w:rsidRPr="006C1C94">
        <w:rPr>
          <w:rFonts w:ascii="Calibri Light" w:hAnsi="Calibri Light" w:cs="Calibri Light"/>
        </w:rPr>
        <w:t xml:space="preserve">oraz </w:t>
      </w:r>
      <w:r w:rsidR="006C605D" w:rsidRPr="006C1C94">
        <w:rPr>
          <w:rStyle w:val="Hipercze"/>
          <w:rFonts w:ascii="Calibri Light" w:hAnsi="Calibri Light" w:cs="Calibri Light"/>
          <w:color w:val="auto"/>
          <w:u w:val="none"/>
        </w:rPr>
        <w:t>telefonicznie:</w:t>
      </w:r>
      <w:r w:rsidR="00605D1D" w:rsidRPr="006C1C94">
        <w:rPr>
          <w:rStyle w:val="Hipercze"/>
          <w:rFonts w:ascii="Calibri Light" w:hAnsi="Calibri Light" w:cs="Calibri Light"/>
          <w:b/>
          <w:color w:val="auto"/>
          <w:u w:val="none"/>
        </w:rPr>
        <w:t xml:space="preserve"> </w:t>
      </w:r>
      <w:r w:rsidR="003B322B">
        <w:rPr>
          <w:rStyle w:val="Hipercze"/>
          <w:rFonts w:ascii="Calibri Light" w:hAnsi="Calibri Light" w:cs="Calibri Light"/>
          <w:b/>
          <w:color w:val="auto"/>
          <w:u w:val="none"/>
        </w:rPr>
        <w:t>_____________________</w:t>
      </w:r>
    </w:p>
    <w:p w14:paraId="24A4759C" w14:textId="77777777" w:rsidR="00D563D7" w:rsidRPr="006C1C94" w:rsidRDefault="00D563D7" w:rsidP="00ED6A0B">
      <w:pPr>
        <w:pStyle w:val="Akapitzlist"/>
        <w:numPr>
          <w:ilvl w:val="0"/>
          <w:numId w:val="7"/>
        </w:numPr>
        <w:spacing w:after="0"/>
        <w:jc w:val="both"/>
        <w:rPr>
          <w:rFonts w:ascii="Calibri Light" w:hAnsi="Calibri Light" w:cs="Calibri Light"/>
        </w:rPr>
      </w:pPr>
      <w:r w:rsidRPr="006C1C94">
        <w:rPr>
          <w:rFonts w:ascii="Calibri Light" w:hAnsi="Calibri Light" w:cs="Calibri Light"/>
        </w:rPr>
        <w:t>Zleceniobiorca</w:t>
      </w:r>
      <w:r w:rsidR="00EB12D1" w:rsidRPr="006C1C94">
        <w:rPr>
          <w:rFonts w:ascii="Calibri Light" w:hAnsi="Calibri Light" w:cs="Calibri Light"/>
        </w:rPr>
        <w:t xml:space="preserve"> </w:t>
      </w:r>
      <w:r w:rsidRPr="006C1C94">
        <w:rPr>
          <w:rFonts w:ascii="Calibri Light" w:hAnsi="Calibri Light" w:cs="Calibri Light"/>
        </w:rPr>
        <w:t xml:space="preserve">odpowiada za jakość </w:t>
      </w:r>
      <w:r w:rsidR="002A7F94" w:rsidRPr="006C1C94">
        <w:rPr>
          <w:rFonts w:ascii="Calibri Light" w:hAnsi="Calibri Light" w:cs="Calibri Light"/>
        </w:rPr>
        <w:t xml:space="preserve">i terminowość wykonania </w:t>
      </w:r>
      <w:r w:rsidR="00EB12D1" w:rsidRPr="006C1C94">
        <w:rPr>
          <w:rFonts w:ascii="Calibri Light" w:hAnsi="Calibri Light" w:cs="Calibri Light"/>
        </w:rPr>
        <w:t>u</w:t>
      </w:r>
      <w:r w:rsidR="002A7F94" w:rsidRPr="006C1C94">
        <w:rPr>
          <w:rFonts w:ascii="Calibri Light" w:hAnsi="Calibri Light" w:cs="Calibri Light"/>
        </w:rPr>
        <w:t xml:space="preserve">sługi </w:t>
      </w:r>
      <w:r w:rsidR="00EB12D1" w:rsidRPr="006C1C94">
        <w:rPr>
          <w:rFonts w:ascii="Calibri Light" w:hAnsi="Calibri Light" w:cs="Calibri Light"/>
        </w:rPr>
        <w:t xml:space="preserve">oraz gwarantuje określony poziom wydajności, </w:t>
      </w:r>
      <w:r w:rsidR="002A7F94" w:rsidRPr="006C1C94">
        <w:rPr>
          <w:rFonts w:ascii="Calibri Light" w:hAnsi="Calibri Light" w:cs="Calibri Light"/>
        </w:rPr>
        <w:t>gdzie:</w:t>
      </w:r>
    </w:p>
    <w:p w14:paraId="544094C6" w14:textId="0173DE18" w:rsidR="001F28D3" w:rsidRPr="006C1C94" w:rsidRDefault="002A7F94" w:rsidP="00ED6A0B">
      <w:pPr>
        <w:pStyle w:val="Akapitzlist"/>
        <w:numPr>
          <w:ilvl w:val="0"/>
          <w:numId w:val="8"/>
        </w:numPr>
        <w:spacing w:after="0"/>
        <w:jc w:val="both"/>
        <w:rPr>
          <w:rFonts w:ascii="Calibri Light" w:hAnsi="Calibri Light" w:cs="Calibri Light"/>
          <w:color w:val="FF0000"/>
        </w:rPr>
      </w:pPr>
      <w:r w:rsidRPr="006C1C94">
        <w:rPr>
          <w:rFonts w:ascii="Calibri Light" w:hAnsi="Calibri Light" w:cs="Calibri Light"/>
        </w:rPr>
        <w:t>Proces czyszczenia</w:t>
      </w:r>
      <w:r w:rsidR="00EB12D1" w:rsidRPr="006C1C94">
        <w:rPr>
          <w:rFonts w:ascii="Calibri Light" w:hAnsi="Calibri Light" w:cs="Calibri Light"/>
        </w:rPr>
        <w:t xml:space="preserve"> kontenerów IBC</w:t>
      </w:r>
      <w:r w:rsidRPr="006C1C94">
        <w:rPr>
          <w:rFonts w:ascii="Calibri Light" w:hAnsi="Calibri Light" w:cs="Calibri Light"/>
        </w:rPr>
        <w:t xml:space="preserve"> liczony jest od momentu przyjęcia kontenerów </w:t>
      </w:r>
      <w:r w:rsidRPr="006C1C94">
        <w:rPr>
          <w:rFonts w:ascii="Calibri Light" w:hAnsi="Calibri Light" w:cs="Calibri Light"/>
          <w:color w:val="000000"/>
        </w:rPr>
        <w:t>zabrudzonych do momentu dostawy czystych opakowań</w:t>
      </w:r>
      <w:r w:rsidR="00C93090" w:rsidRPr="006C1C94">
        <w:rPr>
          <w:rFonts w:ascii="Calibri Light" w:hAnsi="Calibri Light" w:cs="Calibri Light"/>
          <w:color w:val="000000"/>
        </w:rPr>
        <w:t>.</w:t>
      </w:r>
      <w:r w:rsidR="00C93090" w:rsidRPr="006C1C94">
        <w:rPr>
          <w:rFonts w:ascii="Calibri Light" w:hAnsi="Calibri Light" w:cs="Calibri Light"/>
          <w:color w:val="FF0000"/>
        </w:rPr>
        <w:t xml:space="preserve"> </w:t>
      </w:r>
    </w:p>
    <w:p w14:paraId="4C98451F" w14:textId="77777777" w:rsidR="002A7F94" w:rsidRPr="006C1C94" w:rsidRDefault="002A7F94" w:rsidP="00ED6A0B">
      <w:pPr>
        <w:pStyle w:val="Akapitzlist"/>
        <w:numPr>
          <w:ilvl w:val="0"/>
          <w:numId w:val="8"/>
        </w:numPr>
        <w:spacing w:after="0"/>
        <w:jc w:val="both"/>
        <w:rPr>
          <w:rFonts w:ascii="Calibri Light" w:hAnsi="Calibri Light" w:cs="Calibri Light"/>
        </w:rPr>
      </w:pPr>
      <w:r w:rsidRPr="006C1C94">
        <w:rPr>
          <w:rFonts w:ascii="Calibri Light" w:hAnsi="Calibri Light" w:cs="Calibri Light"/>
        </w:rPr>
        <w:t xml:space="preserve">Wydajność: </w:t>
      </w:r>
    </w:p>
    <w:p w14:paraId="08A0A443" w14:textId="77777777" w:rsidR="002A7F94" w:rsidRPr="006C1C94" w:rsidRDefault="002A7F94" w:rsidP="00ED6A0B">
      <w:pPr>
        <w:pStyle w:val="Akapitzlist"/>
        <w:numPr>
          <w:ilvl w:val="2"/>
          <w:numId w:val="2"/>
        </w:numPr>
        <w:spacing w:after="0"/>
        <w:jc w:val="both"/>
        <w:rPr>
          <w:rFonts w:ascii="Calibri Light" w:hAnsi="Calibri Light" w:cs="Calibri Light"/>
        </w:rPr>
      </w:pPr>
      <w:r w:rsidRPr="006C1C94">
        <w:rPr>
          <w:rFonts w:ascii="Calibri Light" w:hAnsi="Calibri Light" w:cs="Calibri Light"/>
        </w:rPr>
        <w:t>minimum: 50 szt./dobę</w:t>
      </w:r>
    </w:p>
    <w:p w14:paraId="15CA4455" w14:textId="77777777" w:rsidR="002A7F94" w:rsidRPr="006C1C94" w:rsidRDefault="002A7F94" w:rsidP="00ED6A0B">
      <w:pPr>
        <w:pStyle w:val="Akapitzlist"/>
        <w:numPr>
          <w:ilvl w:val="2"/>
          <w:numId w:val="2"/>
        </w:numPr>
        <w:spacing w:after="0"/>
        <w:jc w:val="both"/>
        <w:rPr>
          <w:rFonts w:ascii="Calibri Light" w:hAnsi="Calibri Light" w:cs="Calibri Light"/>
        </w:rPr>
      </w:pPr>
      <w:r w:rsidRPr="006C1C94">
        <w:rPr>
          <w:rFonts w:ascii="Calibri Light" w:hAnsi="Calibri Light" w:cs="Calibri Light"/>
        </w:rPr>
        <w:t>m</w:t>
      </w:r>
      <w:r w:rsidR="003A610D" w:rsidRPr="006C1C94">
        <w:rPr>
          <w:rFonts w:ascii="Calibri Light" w:hAnsi="Calibri Light" w:cs="Calibri Light"/>
        </w:rPr>
        <w:t>aksimum: 15</w:t>
      </w:r>
      <w:r w:rsidRPr="006C1C94">
        <w:rPr>
          <w:rFonts w:ascii="Calibri Light" w:hAnsi="Calibri Light" w:cs="Calibri Light"/>
        </w:rPr>
        <w:t>0 szt./dobę</w:t>
      </w:r>
    </w:p>
    <w:p w14:paraId="0BAC27E1" w14:textId="77777777" w:rsidR="00177010" w:rsidRPr="006C1C94" w:rsidRDefault="00D82FAA" w:rsidP="00ED6A0B">
      <w:pPr>
        <w:pStyle w:val="Akapitzlist"/>
        <w:numPr>
          <w:ilvl w:val="0"/>
          <w:numId w:val="8"/>
        </w:numPr>
        <w:spacing w:after="0"/>
        <w:jc w:val="both"/>
        <w:rPr>
          <w:rFonts w:ascii="Calibri Light" w:hAnsi="Calibri Light" w:cs="Calibri Light"/>
        </w:rPr>
      </w:pPr>
      <w:r w:rsidRPr="006C1C94">
        <w:rPr>
          <w:rFonts w:ascii="Calibri Light" w:hAnsi="Calibri Light" w:cs="Calibri Light"/>
        </w:rPr>
        <w:t xml:space="preserve">Zleceniobiorca przyjmuje pojemniki wyłącznie w dni robocze, to jest z wyłączeniem dni ustawowo wolnych od pracy </w:t>
      </w:r>
      <w:r w:rsidR="000F17E0" w:rsidRPr="006C1C94">
        <w:rPr>
          <w:rFonts w:ascii="Calibri Light" w:hAnsi="Calibri Light" w:cs="Calibri Light"/>
        </w:rPr>
        <w:t>oraz</w:t>
      </w:r>
      <w:r w:rsidRPr="006C1C94">
        <w:rPr>
          <w:rFonts w:ascii="Calibri Light" w:hAnsi="Calibri Light" w:cs="Calibri Light"/>
        </w:rPr>
        <w:t xml:space="preserve"> sobót.</w:t>
      </w:r>
    </w:p>
    <w:p w14:paraId="6682A2A6" w14:textId="77777777" w:rsidR="00B4605B" w:rsidRPr="006C1C94" w:rsidRDefault="00B4605B" w:rsidP="00ED6A0B">
      <w:pPr>
        <w:pStyle w:val="Akapitzlist"/>
        <w:numPr>
          <w:ilvl w:val="0"/>
          <w:numId w:val="7"/>
        </w:numPr>
        <w:spacing w:after="0"/>
        <w:jc w:val="both"/>
        <w:rPr>
          <w:rFonts w:ascii="Calibri Light" w:hAnsi="Calibri Light" w:cs="Calibri Light"/>
        </w:rPr>
      </w:pPr>
      <w:r w:rsidRPr="006C1C94">
        <w:rPr>
          <w:rFonts w:ascii="Calibri Light" w:hAnsi="Calibri Light" w:cs="Calibri Light"/>
        </w:rPr>
        <w:t>Zleceniobiorca zobowiązuje się zapewnić miejsce na skła</w:t>
      </w:r>
      <w:r w:rsidR="00185205" w:rsidRPr="006C1C94">
        <w:rPr>
          <w:rFonts w:ascii="Calibri Light" w:hAnsi="Calibri Light" w:cs="Calibri Light"/>
        </w:rPr>
        <w:t xml:space="preserve">dowanie opakowań IBC w ilości </w:t>
      </w:r>
      <w:r w:rsidR="006C605D" w:rsidRPr="006C1C94">
        <w:rPr>
          <w:rFonts w:ascii="Calibri Light" w:hAnsi="Calibri Light" w:cs="Calibri Light"/>
        </w:rPr>
        <w:t>10</w:t>
      </w:r>
      <w:r w:rsidRPr="006C1C94">
        <w:rPr>
          <w:rFonts w:ascii="Calibri Light" w:hAnsi="Calibri Light" w:cs="Calibri Light"/>
        </w:rPr>
        <w:t>00</w:t>
      </w:r>
      <w:r w:rsidR="00BE1E0D" w:rsidRPr="006C1C94">
        <w:rPr>
          <w:rFonts w:ascii="Calibri Light" w:hAnsi="Calibri Light" w:cs="Calibri Light"/>
        </w:rPr>
        <w:t xml:space="preserve"> </w:t>
      </w:r>
      <w:r w:rsidRPr="006C1C94">
        <w:rPr>
          <w:rFonts w:ascii="Calibri Light" w:hAnsi="Calibri Light" w:cs="Calibri Light"/>
        </w:rPr>
        <w:t>szt.</w:t>
      </w:r>
      <w:r w:rsidR="00BF4507" w:rsidRPr="006C1C94">
        <w:rPr>
          <w:rFonts w:ascii="Calibri Light" w:hAnsi="Calibri Light" w:cs="Calibri Light"/>
        </w:rPr>
        <w:t xml:space="preserve"> (suma – czystych, brudnych, złomowych)</w:t>
      </w:r>
      <w:r w:rsidRPr="006C1C94">
        <w:rPr>
          <w:rFonts w:ascii="Calibri Light" w:hAnsi="Calibri Light" w:cs="Calibri Light"/>
        </w:rPr>
        <w:t xml:space="preserve"> </w:t>
      </w:r>
    </w:p>
    <w:p w14:paraId="3CA6B82F" w14:textId="77777777" w:rsidR="004140AD" w:rsidRPr="006C1C94" w:rsidRDefault="00177010" w:rsidP="00ED6A0B">
      <w:pPr>
        <w:pStyle w:val="Akapitzlist"/>
        <w:numPr>
          <w:ilvl w:val="0"/>
          <w:numId w:val="7"/>
        </w:numPr>
        <w:spacing w:after="0"/>
        <w:jc w:val="both"/>
        <w:rPr>
          <w:rFonts w:ascii="Calibri Light" w:hAnsi="Calibri Light" w:cs="Calibri Light"/>
        </w:rPr>
      </w:pPr>
      <w:r w:rsidRPr="006C1C94">
        <w:rPr>
          <w:rFonts w:ascii="Calibri Light" w:hAnsi="Calibri Light" w:cs="Calibri Light"/>
        </w:rPr>
        <w:t>W celu usprawnienia realizacji przedmiotu Umowy</w:t>
      </w:r>
      <w:r w:rsidR="000F17E0" w:rsidRPr="006C1C94">
        <w:rPr>
          <w:rFonts w:ascii="Calibri Light" w:hAnsi="Calibri Light" w:cs="Calibri Light"/>
        </w:rPr>
        <w:t>,</w:t>
      </w:r>
      <w:r w:rsidRPr="006C1C94">
        <w:rPr>
          <w:rFonts w:ascii="Calibri Light" w:hAnsi="Calibri Light" w:cs="Calibri Light"/>
        </w:rPr>
        <w:t xml:space="preserve"> St</w:t>
      </w:r>
      <w:r w:rsidR="006C605D" w:rsidRPr="006C1C94">
        <w:rPr>
          <w:rFonts w:ascii="Calibri Light" w:hAnsi="Calibri Light" w:cs="Calibri Light"/>
        </w:rPr>
        <w:t xml:space="preserve">rony wskazują następujące osoby </w:t>
      </w:r>
      <w:r w:rsidRPr="006C1C94">
        <w:rPr>
          <w:rFonts w:ascii="Calibri Light" w:hAnsi="Calibri Light" w:cs="Calibri Light"/>
        </w:rPr>
        <w:t>do kontaktowania się w sprawie realizacji jej postanowień:</w:t>
      </w:r>
    </w:p>
    <w:p w14:paraId="62F4C2E8" w14:textId="77777777" w:rsidR="00110455" w:rsidRPr="006C1C94" w:rsidRDefault="006C605D" w:rsidP="00ED6A0B">
      <w:pPr>
        <w:pStyle w:val="Akapitzlist"/>
        <w:spacing w:after="0"/>
        <w:jc w:val="both"/>
        <w:rPr>
          <w:rFonts w:ascii="Calibri Light" w:hAnsi="Calibri Light" w:cs="Calibri Light"/>
        </w:rPr>
      </w:pPr>
      <w:r w:rsidRPr="006C1C94">
        <w:rPr>
          <w:rFonts w:ascii="Calibri Light" w:hAnsi="Calibri Light" w:cs="Calibri Light"/>
        </w:rPr>
        <w:t>ze strony Zleceniodawcy:</w:t>
      </w:r>
    </w:p>
    <w:p w14:paraId="62E62455" w14:textId="77777777" w:rsidR="006C605D" w:rsidRPr="006C1C94" w:rsidRDefault="00DF5252" w:rsidP="001D6891">
      <w:pPr>
        <w:numPr>
          <w:ilvl w:val="0"/>
          <w:numId w:val="20"/>
        </w:numPr>
        <w:spacing w:after="0"/>
        <w:jc w:val="both"/>
        <w:rPr>
          <w:rFonts w:ascii="Calibri Light" w:hAnsi="Calibri Light" w:cs="Calibri Light"/>
        </w:rPr>
      </w:pPr>
      <w:r w:rsidRPr="006C1C94">
        <w:rPr>
          <w:rFonts w:ascii="Calibri Light" w:hAnsi="Calibri Light" w:cs="Calibri Light"/>
        </w:rPr>
        <w:t xml:space="preserve">Robert Kłosowski, </w:t>
      </w:r>
      <w:r w:rsidR="0014765D" w:rsidRPr="006C1C94">
        <w:rPr>
          <w:rFonts w:ascii="Calibri Light" w:hAnsi="Calibri Light" w:cs="Calibri Light"/>
        </w:rPr>
        <w:t>kom. +48</w:t>
      </w:r>
      <w:r w:rsidR="006C605D" w:rsidRPr="006C1C94">
        <w:rPr>
          <w:rFonts w:ascii="Calibri Light" w:hAnsi="Calibri Light" w:cs="Calibri Light"/>
        </w:rPr>
        <w:t xml:space="preserve"> 601 952 995, e-mail: </w:t>
      </w:r>
      <w:r w:rsidRPr="006C1C94">
        <w:rPr>
          <w:rFonts w:ascii="Calibri Light" w:hAnsi="Calibri Light" w:cs="Calibri Light"/>
          <w:color w:val="2E74B5"/>
          <w:u w:val="single"/>
        </w:rPr>
        <w:t xml:space="preserve">Robert </w:t>
      </w:r>
      <w:hyperlink r:id="rId10" w:history="1">
        <w:r w:rsidR="00A76BDD" w:rsidRPr="006C1C94">
          <w:rPr>
            <w:rStyle w:val="Hipercze"/>
            <w:rFonts w:ascii="Calibri Light" w:hAnsi="Calibri Light" w:cs="Calibri Light"/>
            <w:color w:val="2E74B5"/>
          </w:rPr>
          <w:t>Klosowski@orlenoil.pl</w:t>
        </w:r>
      </w:hyperlink>
      <w:r w:rsidR="006C605D" w:rsidRPr="006C1C94">
        <w:rPr>
          <w:rFonts w:ascii="Calibri Light" w:hAnsi="Calibri Light" w:cs="Calibri Light"/>
          <w:u w:val="single"/>
        </w:rPr>
        <w:t xml:space="preserve"> </w:t>
      </w:r>
    </w:p>
    <w:p w14:paraId="320CB9DB" w14:textId="77777777" w:rsidR="00A76BDD" w:rsidRPr="006C1C94" w:rsidRDefault="006C605D" w:rsidP="006C605D">
      <w:pPr>
        <w:numPr>
          <w:ilvl w:val="0"/>
          <w:numId w:val="20"/>
        </w:numPr>
        <w:spacing w:after="0"/>
        <w:rPr>
          <w:rFonts w:ascii="Calibri Light" w:hAnsi="Calibri Light" w:cs="Calibri Light"/>
        </w:rPr>
      </w:pPr>
      <w:r w:rsidRPr="006C1C94">
        <w:rPr>
          <w:rFonts w:ascii="Calibri Light" w:hAnsi="Calibri Light" w:cs="Calibri Light"/>
        </w:rPr>
        <w:t xml:space="preserve">Dawid </w:t>
      </w:r>
      <w:proofErr w:type="spellStart"/>
      <w:r w:rsidRPr="006C1C94">
        <w:rPr>
          <w:rFonts w:ascii="Calibri Light" w:hAnsi="Calibri Light" w:cs="Calibri Light"/>
        </w:rPr>
        <w:t>Kuzo</w:t>
      </w:r>
      <w:r w:rsidR="002415FE" w:rsidRPr="006C1C94">
        <w:rPr>
          <w:rFonts w:ascii="Calibri Light" w:hAnsi="Calibri Light" w:cs="Calibri Light"/>
        </w:rPr>
        <w:t>n</w:t>
      </w:r>
      <w:proofErr w:type="spellEnd"/>
      <w:r w:rsidR="00A76BDD" w:rsidRPr="006C1C94">
        <w:rPr>
          <w:rFonts w:ascii="Calibri Light" w:hAnsi="Calibri Light" w:cs="Calibri Light"/>
        </w:rPr>
        <w:t xml:space="preserve">, kom. +48 609 519 685, </w:t>
      </w:r>
      <w:r w:rsidRPr="006C1C94">
        <w:rPr>
          <w:rFonts w:ascii="Calibri Light" w:hAnsi="Calibri Light" w:cs="Calibri Light"/>
        </w:rPr>
        <w:t xml:space="preserve">e-mail: </w:t>
      </w:r>
      <w:hyperlink r:id="rId11" w:history="1">
        <w:r w:rsidR="00A76BDD" w:rsidRPr="006C1C94">
          <w:rPr>
            <w:rFonts w:ascii="Calibri Light" w:hAnsi="Calibri Light" w:cs="Calibri Light"/>
            <w:color w:val="2E74B5"/>
            <w:u w:val="single"/>
          </w:rPr>
          <w:t>Dawid.Kuzon@orlenoil.pl</w:t>
        </w:r>
      </w:hyperlink>
      <w:r w:rsidRPr="006C1C94">
        <w:rPr>
          <w:rFonts w:ascii="Calibri Light" w:hAnsi="Calibri Light" w:cs="Calibri Light"/>
          <w:color w:val="2E74B5"/>
          <w:u w:val="single"/>
        </w:rPr>
        <w:t xml:space="preserve"> </w:t>
      </w:r>
      <w:r w:rsidR="002370B1" w:rsidRPr="006C1C94">
        <w:rPr>
          <w:rFonts w:ascii="Calibri Light" w:hAnsi="Calibri Light" w:cs="Calibri Light"/>
          <w:color w:val="2E74B5"/>
          <w:u w:val="single"/>
        </w:rPr>
        <w:t>opakowania@orlenoil.pl</w:t>
      </w:r>
    </w:p>
    <w:p w14:paraId="2D42CC65" w14:textId="77777777" w:rsidR="00585FBD" w:rsidRPr="006C1C94" w:rsidRDefault="0014765D" w:rsidP="00585FBD">
      <w:pPr>
        <w:tabs>
          <w:tab w:val="left" w:pos="1134"/>
        </w:tabs>
        <w:spacing w:after="0"/>
        <w:ind w:left="709"/>
        <w:jc w:val="both"/>
        <w:rPr>
          <w:rFonts w:ascii="Calibri Light" w:hAnsi="Calibri Light" w:cs="Calibri Light"/>
        </w:rPr>
      </w:pPr>
      <w:r w:rsidRPr="006C1C94">
        <w:rPr>
          <w:rFonts w:ascii="Calibri Light" w:hAnsi="Calibri Light" w:cs="Calibri Light"/>
        </w:rPr>
        <w:t>ze strony Zle</w:t>
      </w:r>
      <w:r w:rsidR="00585FBD" w:rsidRPr="006C1C94">
        <w:rPr>
          <w:rFonts w:ascii="Calibri Light" w:hAnsi="Calibri Light" w:cs="Calibri Light"/>
        </w:rPr>
        <w:t>ceniobiorcy:</w:t>
      </w:r>
    </w:p>
    <w:p w14:paraId="76A7FD41" w14:textId="08827CEC" w:rsidR="00605D1D" w:rsidRPr="006C1C94" w:rsidRDefault="003B322B" w:rsidP="00605D1D">
      <w:pPr>
        <w:numPr>
          <w:ilvl w:val="0"/>
          <w:numId w:val="23"/>
        </w:numPr>
        <w:tabs>
          <w:tab w:val="left" w:pos="1134"/>
        </w:tabs>
        <w:spacing w:after="0"/>
        <w:jc w:val="both"/>
        <w:rPr>
          <w:rFonts w:ascii="Calibri Light" w:hAnsi="Calibri Light" w:cs="Calibri Light"/>
        </w:rPr>
      </w:pPr>
      <w:r>
        <w:rPr>
          <w:rFonts w:ascii="Calibri Light" w:hAnsi="Calibri Light" w:cs="Calibri Light"/>
        </w:rPr>
        <w:t>_______________________________________________</w:t>
      </w:r>
    </w:p>
    <w:p w14:paraId="25AB9A28" w14:textId="77777777" w:rsidR="00BA3A14" w:rsidRPr="006C1C94" w:rsidRDefault="00BA3A14" w:rsidP="00ED6A0B">
      <w:pPr>
        <w:pStyle w:val="Akapitzlist"/>
        <w:spacing w:after="0"/>
        <w:ind w:left="0"/>
        <w:jc w:val="center"/>
        <w:rPr>
          <w:rFonts w:ascii="Calibri Light" w:hAnsi="Calibri Light" w:cs="Calibri Light"/>
        </w:rPr>
      </w:pPr>
    </w:p>
    <w:p w14:paraId="4345A79B" w14:textId="77777777" w:rsidR="00D563D7" w:rsidRPr="006C1C94" w:rsidRDefault="00D563D7" w:rsidP="00ED6A0B">
      <w:pPr>
        <w:pStyle w:val="Akapitzlist"/>
        <w:spacing w:after="0"/>
        <w:ind w:left="0"/>
        <w:jc w:val="center"/>
        <w:rPr>
          <w:rFonts w:ascii="Calibri Light" w:hAnsi="Calibri Light" w:cs="Calibri Light"/>
        </w:rPr>
      </w:pPr>
      <w:r w:rsidRPr="006C1C94">
        <w:rPr>
          <w:rFonts w:ascii="Calibri Light" w:hAnsi="Calibri Light" w:cs="Calibri Light"/>
        </w:rPr>
        <w:t>§6</w:t>
      </w:r>
    </w:p>
    <w:p w14:paraId="623BAC30" w14:textId="77777777" w:rsidR="003131C3" w:rsidRPr="006C1C94" w:rsidRDefault="003131C3" w:rsidP="00ED6A0B">
      <w:pPr>
        <w:pStyle w:val="Akapitzlist"/>
        <w:numPr>
          <w:ilvl w:val="0"/>
          <w:numId w:val="4"/>
        </w:numPr>
        <w:spacing w:after="0"/>
        <w:jc w:val="both"/>
        <w:rPr>
          <w:rFonts w:ascii="Calibri Light" w:hAnsi="Calibri Light" w:cs="Calibri Light"/>
        </w:rPr>
      </w:pPr>
      <w:r w:rsidRPr="006C1C94">
        <w:rPr>
          <w:rFonts w:ascii="Calibri Light" w:hAnsi="Calibri Light" w:cs="Calibri Light"/>
        </w:rPr>
        <w:lastRenderedPageBreak/>
        <w:t>Zleceniodawca potwierdza</w:t>
      </w:r>
      <w:r w:rsidR="000F17E0" w:rsidRPr="006C1C94">
        <w:rPr>
          <w:rFonts w:ascii="Calibri Light" w:hAnsi="Calibri Light" w:cs="Calibri Light"/>
        </w:rPr>
        <w:t xml:space="preserve"> wykonanie usług</w:t>
      </w:r>
      <w:r w:rsidRPr="006C1C94">
        <w:rPr>
          <w:rFonts w:ascii="Calibri Light" w:hAnsi="Calibri Light" w:cs="Calibri Light"/>
        </w:rPr>
        <w:t xml:space="preserve"> w dokumencie „Przesuniecie magazynowe” </w:t>
      </w:r>
      <w:r w:rsidR="000E73DA" w:rsidRPr="006C1C94">
        <w:rPr>
          <w:rFonts w:ascii="Calibri Light" w:hAnsi="Calibri Light" w:cs="Calibri Light"/>
        </w:rPr>
        <w:br/>
      </w:r>
      <w:r w:rsidR="000F17E0" w:rsidRPr="006C1C94">
        <w:rPr>
          <w:rFonts w:ascii="Calibri Light" w:hAnsi="Calibri Light" w:cs="Calibri Light"/>
        </w:rPr>
        <w:t xml:space="preserve">wg wzoru stanowiącego </w:t>
      </w:r>
      <w:r w:rsidRPr="006C1C94">
        <w:rPr>
          <w:rFonts w:ascii="Calibri Light" w:hAnsi="Calibri Light" w:cs="Calibri Light"/>
        </w:rPr>
        <w:t xml:space="preserve">Załącznik nr 5, przekazując </w:t>
      </w:r>
      <w:r w:rsidR="000F17E0" w:rsidRPr="006C1C94">
        <w:rPr>
          <w:rFonts w:ascii="Calibri Light" w:hAnsi="Calibri Light" w:cs="Calibri Light"/>
        </w:rPr>
        <w:t>jeden (</w:t>
      </w:r>
      <w:r w:rsidRPr="006C1C94">
        <w:rPr>
          <w:rFonts w:ascii="Calibri Light" w:hAnsi="Calibri Light" w:cs="Calibri Light"/>
        </w:rPr>
        <w:t>1</w:t>
      </w:r>
      <w:r w:rsidR="000F17E0" w:rsidRPr="006C1C94">
        <w:rPr>
          <w:rFonts w:ascii="Calibri Light" w:hAnsi="Calibri Light" w:cs="Calibri Light"/>
        </w:rPr>
        <w:t>)</w:t>
      </w:r>
      <w:r w:rsidRPr="006C1C94">
        <w:rPr>
          <w:rFonts w:ascii="Calibri Light" w:hAnsi="Calibri Light" w:cs="Calibri Light"/>
        </w:rPr>
        <w:t xml:space="preserve"> egzemplarz Zleceniobiorcy. </w:t>
      </w:r>
    </w:p>
    <w:p w14:paraId="2649A733" w14:textId="10FF12B9" w:rsidR="003131C3" w:rsidRPr="006C1C94" w:rsidRDefault="003131C3" w:rsidP="00ED6A0B">
      <w:pPr>
        <w:pStyle w:val="Akapitzlist"/>
        <w:numPr>
          <w:ilvl w:val="0"/>
          <w:numId w:val="4"/>
        </w:numPr>
        <w:spacing w:after="0"/>
        <w:jc w:val="both"/>
        <w:rPr>
          <w:rFonts w:ascii="Calibri Light" w:hAnsi="Calibri Light" w:cs="Calibri Light"/>
        </w:rPr>
      </w:pPr>
      <w:r w:rsidRPr="006C1C94">
        <w:rPr>
          <w:rFonts w:ascii="Calibri Light" w:hAnsi="Calibri Light" w:cs="Calibri Light"/>
        </w:rPr>
        <w:t>Podstawą do wystawienia faktury będzie ilość wyczyszczonych</w:t>
      </w:r>
      <w:r w:rsidR="006A430F" w:rsidRPr="006C1C94">
        <w:rPr>
          <w:rFonts w:ascii="Calibri Light" w:hAnsi="Calibri Light" w:cs="Calibri Light"/>
        </w:rPr>
        <w:t>, naprawionych</w:t>
      </w:r>
      <w:r w:rsidRPr="006C1C94">
        <w:rPr>
          <w:rFonts w:ascii="Calibri Light" w:hAnsi="Calibri Light" w:cs="Calibri Light"/>
        </w:rPr>
        <w:t xml:space="preserve"> i odebranych pojemników, wyliczona na podstawie</w:t>
      </w:r>
      <w:r w:rsidR="006A430F" w:rsidRPr="006C1C94">
        <w:rPr>
          <w:rFonts w:ascii="Calibri Light" w:hAnsi="Calibri Light" w:cs="Calibri Light"/>
        </w:rPr>
        <w:t xml:space="preserve"> </w:t>
      </w:r>
      <w:r w:rsidR="00190E2A" w:rsidRPr="006C1C94">
        <w:rPr>
          <w:rFonts w:ascii="Calibri Light" w:hAnsi="Calibri Light" w:cs="Calibri Light"/>
        </w:rPr>
        <w:t xml:space="preserve">wystawionego przez Zleceniobiorcę </w:t>
      </w:r>
      <w:r w:rsidR="006A430F" w:rsidRPr="006C1C94">
        <w:rPr>
          <w:rFonts w:ascii="Calibri Light" w:hAnsi="Calibri Light" w:cs="Calibri Light"/>
        </w:rPr>
        <w:t xml:space="preserve"> „Protokołu odbioru </w:t>
      </w:r>
      <w:r w:rsidR="00E20A29" w:rsidRPr="006C1C94">
        <w:rPr>
          <w:rFonts w:ascii="Calibri Light" w:hAnsi="Calibri Light" w:cs="Calibri Light"/>
        </w:rPr>
        <w:t>czyszczonych i serwisowanych pojemników IBC</w:t>
      </w:r>
      <w:r w:rsidR="006A430F" w:rsidRPr="006C1C94">
        <w:rPr>
          <w:rFonts w:ascii="Calibri Light" w:hAnsi="Calibri Light" w:cs="Calibri Light"/>
        </w:rPr>
        <w:t>”</w:t>
      </w:r>
      <w:r w:rsidR="000F17E0" w:rsidRPr="006C1C94">
        <w:rPr>
          <w:rFonts w:ascii="Calibri Light" w:hAnsi="Calibri Light" w:cs="Calibri Light"/>
        </w:rPr>
        <w:t xml:space="preserve"> </w:t>
      </w:r>
      <w:r w:rsidR="003D0880">
        <w:rPr>
          <w:rFonts w:ascii="Calibri Light" w:hAnsi="Calibri Light" w:cs="Calibri Light"/>
        </w:rPr>
        <w:t>według wzoru</w:t>
      </w:r>
      <w:r w:rsidR="003B322B">
        <w:rPr>
          <w:rFonts w:ascii="Calibri Light" w:hAnsi="Calibri Light" w:cs="Calibri Light"/>
        </w:rPr>
        <w:t xml:space="preserve"> </w:t>
      </w:r>
      <w:r w:rsidR="000F17E0" w:rsidRPr="006C1C94">
        <w:rPr>
          <w:rFonts w:ascii="Calibri Light" w:hAnsi="Calibri Light" w:cs="Calibri Light"/>
        </w:rPr>
        <w:t>stanowiącego Załącznik nr 8,</w:t>
      </w:r>
      <w:r w:rsidR="00190E2A" w:rsidRPr="006C1C94">
        <w:rPr>
          <w:rFonts w:ascii="Calibri Light" w:hAnsi="Calibri Light" w:cs="Calibri Light"/>
        </w:rPr>
        <w:t xml:space="preserve"> a zatwierdzonego przez przedstawiciela Zleceniobiorcy</w:t>
      </w:r>
      <w:r w:rsidRPr="006C1C94">
        <w:rPr>
          <w:rFonts w:ascii="Calibri Light" w:hAnsi="Calibri Light" w:cs="Calibri Light"/>
        </w:rPr>
        <w:t>.</w:t>
      </w:r>
      <w:r w:rsidR="000F17E0" w:rsidRPr="006C1C94">
        <w:rPr>
          <w:rFonts w:ascii="Calibri Light" w:hAnsi="Calibri Light" w:cs="Calibri Light"/>
        </w:rPr>
        <w:t xml:space="preserve"> Ilości wskazane w „Protokole odbioru czyszczonych i serwisowanych pojemników IBC” musi być zgodna z ilością wskazaną w dokumencie „Przesunięcie magazynowe”</w:t>
      </w:r>
      <w:r w:rsidR="003D0880">
        <w:rPr>
          <w:rFonts w:ascii="Calibri Light" w:hAnsi="Calibri Light" w:cs="Calibri Light"/>
        </w:rPr>
        <w:t xml:space="preserve">, o którym mowa ust. 1 powyżej. </w:t>
      </w:r>
    </w:p>
    <w:p w14:paraId="72A0095F" w14:textId="77777777" w:rsidR="00837490" w:rsidRPr="006C1C94" w:rsidRDefault="00331053" w:rsidP="00ED6A0B">
      <w:pPr>
        <w:pStyle w:val="Akapitzlist"/>
        <w:numPr>
          <w:ilvl w:val="0"/>
          <w:numId w:val="4"/>
        </w:numPr>
        <w:spacing w:after="0"/>
        <w:jc w:val="both"/>
        <w:rPr>
          <w:rFonts w:ascii="Calibri Light" w:hAnsi="Calibri Light" w:cs="Calibri Light"/>
        </w:rPr>
      </w:pPr>
      <w:r w:rsidRPr="006C1C94">
        <w:rPr>
          <w:rFonts w:ascii="Calibri Light" w:hAnsi="Calibri Light" w:cs="Calibri Light"/>
        </w:rPr>
        <w:t>Zleceniobiorca</w:t>
      </w:r>
      <w:r w:rsidR="00D563D7" w:rsidRPr="006C1C94">
        <w:rPr>
          <w:rFonts w:ascii="Calibri Light" w:hAnsi="Calibri Light" w:cs="Calibri Light"/>
        </w:rPr>
        <w:t xml:space="preserve"> w okresach miesięcznych będzie wystawiał faktury </w:t>
      </w:r>
      <w:r w:rsidR="005F4BD7" w:rsidRPr="006C1C94">
        <w:rPr>
          <w:rFonts w:ascii="Calibri Light" w:hAnsi="Calibri Light" w:cs="Calibri Light"/>
        </w:rPr>
        <w:t xml:space="preserve">zbiorcze </w:t>
      </w:r>
      <w:r w:rsidR="000F17E0" w:rsidRPr="006C1C94">
        <w:rPr>
          <w:rFonts w:ascii="Calibri Light" w:hAnsi="Calibri Light" w:cs="Calibri Light"/>
        </w:rPr>
        <w:t>z tytułu świadczonych usług</w:t>
      </w:r>
      <w:r w:rsidR="00D563D7" w:rsidRPr="006C1C94">
        <w:rPr>
          <w:rFonts w:ascii="Calibri Light" w:hAnsi="Calibri Light" w:cs="Calibri Light"/>
        </w:rPr>
        <w:t xml:space="preserve">. </w:t>
      </w:r>
    </w:p>
    <w:p w14:paraId="0094640C" w14:textId="77777777" w:rsidR="00837490" w:rsidRPr="006C1C94" w:rsidRDefault="00837490" w:rsidP="00ED6A0B">
      <w:pPr>
        <w:pStyle w:val="Akapitzlist"/>
        <w:numPr>
          <w:ilvl w:val="0"/>
          <w:numId w:val="4"/>
        </w:numPr>
        <w:spacing w:after="0"/>
        <w:jc w:val="both"/>
        <w:rPr>
          <w:rFonts w:ascii="Calibri Light" w:hAnsi="Calibri Light" w:cs="Calibri Light"/>
        </w:rPr>
      </w:pPr>
      <w:r w:rsidRPr="006C1C94">
        <w:rPr>
          <w:rFonts w:ascii="Calibri Light" w:hAnsi="Calibri Light" w:cs="Calibri Light"/>
        </w:rPr>
        <w:t xml:space="preserve">Zleceniobiorca zobowiązuje się wskazać na każdej fakturze numer zamówienia Zleceniodawcy. </w:t>
      </w:r>
      <w:r w:rsidR="000E73DA" w:rsidRPr="006C1C94">
        <w:rPr>
          <w:rFonts w:ascii="Calibri Light" w:hAnsi="Calibri Light" w:cs="Calibri Light"/>
        </w:rPr>
        <w:br/>
      </w:r>
      <w:r w:rsidRPr="006C1C94">
        <w:rPr>
          <w:rFonts w:ascii="Calibri Light" w:hAnsi="Calibri Light" w:cs="Calibri Light"/>
        </w:rPr>
        <w:t xml:space="preserve">W przypadku niewłaściwego numeru lub jego braku </w:t>
      </w:r>
      <w:r w:rsidR="000F17E0" w:rsidRPr="006C1C94">
        <w:rPr>
          <w:rFonts w:ascii="Calibri Light" w:hAnsi="Calibri Light" w:cs="Calibri Light"/>
        </w:rPr>
        <w:t xml:space="preserve">Zleceniobiorca jest zobowiązany do jego poprawienia lub uzupełniania, a Zleceniodawca jest uprawniony do wstrzymania płatności </w:t>
      </w:r>
      <w:r w:rsidR="000E73DA" w:rsidRPr="006C1C94">
        <w:rPr>
          <w:rFonts w:ascii="Calibri Light" w:hAnsi="Calibri Light" w:cs="Calibri Light"/>
        </w:rPr>
        <w:br/>
      </w:r>
      <w:r w:rsidR="000F17E0" w:rsidRPr="006C1C94">
        <w:rPr>
          <w:rFonts w:ascii="Calibri Light" w:hAnsi="Calibri Light" w:cs="Calibri Light"/>
        </w:rPr>
        <w:t>z tytułu wystawionej faktury VAT do czasu poprawienia lub uzupełnienia numeru Zamówienia. Zleceniobiorca nie jest</w:t>
      </w:r>
      <w:r w:rsidR="007F7838" w:rsidRPr="006C1C94">
        <w:rPr>
          <w:rFonts w:ascii="Calibri Light" w:hAnsi="Calibri Light" w:cs="Calibri Light"/>
        </w:rPr>
        <w:t xml:space="preserve"> w tym czas</w:t>
      </w:r>
      <w:r w:rsidR="006319BA" w:rsidRPr="006C1C94">
        <w:rPr>
          <w:rFonts w:ascii="Calibri Light" w:hAnsi="Calibri Light" w:cs="Calibri Light"/>
        </w:rPr>
        <w:t>ie</w:t>
      </w:r>
      <w:r w:rsidR="000F17E0" w:rsidRPr="006C1C94">
        <w:rPr>
          <w:rFonts w:ascii="Calibri Light" w:hAnsi="Calibri Light" w:cs="Calibri Light"/>
        </w:rPr>
        <w:t xml:space="preserve"> uprawniony do naliczania odsetek za opóźnienie</w:t>
      </w:r>
      <w:r w:rsidR="00585FBD" w:rsidRPr="006C1C94">
        <w:rPr>
          <w:rFonts w:ascii="Calibri Light" w:hAnsi="Calibri Light" w:cs="Calibri Light"/>
        </w:rPr>
        <w:t>.</w:t>
      </w:r>
    </w:p>
    <w:p w14:paraId="57CECE70" w14:textId="77777777" w:rsidR="003A7EFB" w:rsidRPr="006C1C94" w:rsidRDefault="003A7EFB" w:rsidP="00ED6A0B">
      <w:pPr>
        <w:spacing w:after="0"/>
        <w:jc w:val="both"/>
        <w:rPr>
          <w:rFonts w:ascii="Calibri Light" w:hAnsi="Calibri Light" w:cs="Calibri Light"/>
          <w:color w:val="FF0000"/>
        </w:rPr>
      </w:pPr>
    </w:p>
    <w:p w14:paraId="33D293BA" w14:textId="77777777" w:rsidR="004D4EEF" w:rsidRPr="006C1C94" w:rsidRDefault="004D4EEF" w:rsidP="00ED6A0B">
      <w:pPr>
        <w:spacing w:after="0"/>
        <w:jc w:val="center"/>
        <w:rPr>
          <w:rFonts w:ascii="Calibri Light" w:hAnsi="Calibri Light" w:cs="Calibri Light"/>
        </w:rPr>
      </w:pPr>
      <w:r w:rsidRPr="006C1C94">
        <w:rPr>
          <w:rFonts w:ascii="Calibri Light" w:hAnsi="Calibri Light" w:cs="Calibri Light"/>
        </w:rPr>
        <w:t>§7</w:t>
      </w:r>
    </w:p>
    <w:p w14:paraId="5859CC65" w14:textId="77777777" w:rsidR="00CC665B" w:rsidRPr="006C1C94" w:rsidRDefault="00585FBD" w:rsidP="001D6891">
      <w:pPr>
        <w:numPr>
          <w:ilvl w:val="0"/>
          <w:numId w:val="24"/>
        </w:numPr>
        <w:spacing w:after="0"/>
        <w:ind w:left="284"/>
        <w:jc w:val="both"/>
        <w:rPr>
          <w:rFonts w:ascii="Calibri Light" w:hAnsi="Calibri Light" w:cs="Calibri Light"/>
        </w:rPr>
      </w:pPr>
      <w:r w:rsidRPr="006C1C94">
        <w:rPr>
          <w:rFonts w:ascii="Calibri Light" w:hAnsi="Calibri Light" w:cs="Calibri Light"/>
        </w:rPr>
        <w:t>D</w:t>
      </w:r>
      <w:r w:rsidR="00CC665B" w:rsidRPr="006C1C94">
        <w:rPr>
          <w:rFonts w:ascii="Calibri Light" w:hAnsi="Calibri Light" w:cs="Calibri Light"/>
        </w:rPr>
        <w:t>ziałając na podstawie art. 4c ustawy z dnia 8 marca 2013 r. o przeciwdziałaniu nadmiernym opóźnieniom w transakcjach handlowych (Dz.U. z 2019 r. poz.118 ze zm.), O</w:t>
      </w:r>
      <w:r w:rsidR="00EF548F" w:rsidRPr="006C1C94">
        <w:rPr>
          <w:rFonts w:ascii="Calibri Light" w:hAnsi="Calibri Light" w:cs="Calibri Light"/>
        </w:rPr>
        <w:t>RLEN OIL</w:t>
      </w:r>
      <w:r w:rsidR="00CC665B" w:rsidRPr="006C1C94">
        <w:rPr>
          <w:rFonts w:ascii="Calibri Light" w:hAnsi="Calibri Light" w:cs="Calibri Light"/>
        </w:rPr>
        <w:t xml:space="preserve"> </w:t>
      </w:r>
      <w:r w:rsidR="00EF548F" w:rsidRPr="006C1C94">
        <w:rPr>
          <w:rFonts w:ascii="Calibri Light" w:hAnsi="Calibri Light" w:cs="Calibri Light"/>
        </w:rPr>
        <w:t>S</w:t>
      </w:r>
      <w:r w:rsidR="00CC665B" w:rsidRPr="006C1C94">
        <w:rPr>
          <w:rFonts w:ascii="Calibri Light" w:hAnsi="Calibri Light" w:cs="Calibri Light"/>
        </w:rPr>
        <w:t>p. z o. o. oświadcza, że posiada status dużego przedsiębiorcy.</w:t>
      </w:r>
    </w:p>
    <w:p w14:paraId="0803111E" w14:textId="77777777" w:rsidR="000A3027" w:rsidRPr="006C1C94" w:rsidRDefault="000A3027" w:rsidP="00ED6A0B">
      <w:pPr>
        <w:spacing w:after="0"/>
        <w:jc w:val="center"/>
        <w:rPr>
          <w:rFonts w:ascii="Calibri Light" w:hAnsi="Calibri Light" w:cs="Calibri Light"/>
        </w:rPr>
      </w:pPr>
    </w:p>
    <w:p w14:paraId="78B457E1" w14:textId="77777777" w:rsidR="00272573" w:rsidRPr="006C1C94" w:rsidRDefault="00272573" w:rsidP="00ED6A0B">
      <w:pPr>
        <w:spacing w:after="0"/>
        <w:jc w:val="center"/>
        <w:rPr>
          <w:rFonts w:ascii="Calibri Light" w:hAnsi="Calibri Light" w:cs="Calibri Light"/>
        </w:rPr>
      </w:pPr>
      <w:r w:rsidRPr="006C1C94">
        <w:rPr>
          <w:rFonts w:ascii="Calibri Light" w:hAnsi="Calibri Light" w:cs="Calibri Light"/>
        </w:rPr>
        <w:t>§</w:t>
      </w:r>
      <w:r w:rsidR="006D2E15" w:rsidRPr="006C1C94">
        <w:rPr>
          <w:rFonts w:ascii="Calibri Light" w:hAnsi="Calibri Light" w:cs="Calibri Light"/>
        </w:rPr>
        <w:t>8</w:t>
      </w:r>
    </w:p>
    <w:p w14:paraId="399C447B" w14:textId="7B8F8431" w:rsidR="000A3027" w:rsidRPr="006C1C94" w:rsidRDefault="00110455" w:rsidP="00ED6A0B">
      <w:pPr>
        <w:pStyle w:val="Akapitzlist"/>
        <w:numPr>
          <w:ilvl w:val="0"/>
          <w:numId w:val="3"/>
        </w:numPr>
        <w:spacing w:after="0"/>
        <w:jc w:val="both"/>
        <w:rPr>
          <w:rFonts w:ascii="Calibri Light" w:hAnsi="Calibri Light" w:cs="Calibri Light"/>
        </w:rPr>
      </w:pPr>
      <w:r w:rsidRPr="006C1C94">
        <w:rPr>
          <w:rFonts w:ascii="Calibri Light" w:hAnsi="Calibri Light" w:cs="Calibri Light"/>
        </w:rPr>
        <w:t>Umowa zostaje zawarta</w:t>
      </w:r>
      <w:r w:rsidR="008C088B" w:rsidRPr="006C1C94">
        <w:rPr>
          <w:rFonts w:ascii="Calibri Light" w:hAnsi="Calibri Light" w:cs="Calibri Light"/>
        </w:rPr>
        <w:t xml:space="preserve"> na </w:t>
      </w:r>
      <w:r w:rsidR="00605D1D" w:rsidRPr="006C1C94">
        <w:rPr>
          <w:rFonts w:ascii="Calibri Light" w:hAnsi="Calibri Light" w:cs="Calibri Light"/>
        </w:rPr>
        <w:t xml:space="preserve">okres </w:t>
      </w:r>
      <w:r w:rsidR="00E47DFC" w:rsidRPr="006C1C94">
        <w:rPr>
          <w:rFonts w:ascii="Calibri Light" w:hAnsi="Calibri Light" w:cs="Calibri Light"/>
        </w:rPr>
        <w:t xml:space="preserve">36 </w:t>
      </w:r>
      <w:r w:rsidR="008C088B" w:rsidRPr="006C1C94">
        <w:rPr>
          <w:rFonts w:ascii="Calibri Light" w:hAnsi="Calibri Light" w:cs="Calibri Light"/>
        </w:rPr>
        <w:t xml:space="preserve">miesięcy </w:t>
      </w:r>
      <w:r w:rsidRPr="006C1C94">
        <w:rPr>
          <w:rFonts w:ascii="Calibri Light" w:hAnsi="Calibri Light" w:cs="Calibri Light"/>
        </w:rPr>
        <w:t xml:space="preserve">z mocą obowiązywania od </w:t>
      </w:r>
      <w:r w:rsidR="00926635" w:rsidRPr="006C1C94">
        <w:rPr>
          <w:rFonts w:ascii="Calibri Light" w:hAnsi="Calibri Light" w:cs="Calibri Light"/>
        </w:rPr>
        <w:t>momentu jej podpisania</w:t>
      </w:r>
      <w:r w:rsidR="00586FB5" w:rsidRPr="006C1C94">
        <w:rPr>
          <w:rFonts w:ascii="Calibri Light" w:hAnsi="Calibri Light" w:cs="Calibri Light"/>
        </w:rPr>
        <w:t>,</w:t>
      </w:r>
      <w:r w:rsidR="009E21D8" w:rsidRPr="006C1C94">
        <w:rPr>
          <w:rFonts w:ascii="Calibri Light" w:hAnsi="Calibri Light" w:cs="Calibri Light"/>
        </w:rPr>
        <w:t xml:space="preserve"> z możliwością </w:t>
      </w:r>
      <w:r w:rsidR="00003BDD" w:rsidRPr="006C1C94">
        <w:rPr>
          <w:rFonts w:ascii="Calibri Light" w:hAnsi="Calibri Light" w:cs="Calibri Light"/>
        </w:rPr>
        <w:t xml:space="preserve">rozwiązania </w:t>
      </w:r>
      <w:r w:rsidR="000123B4" w:rsidRPr="006C1C94">
        <w:rPr>
          <w:rFonts w:ascii="Calibri Light" w:hAnsi="Calibri Light" w:cs="Calibri Light"/>
        </w:rPr>
        <w:t>przez każdą ze stron</w:t>
      </w:r>
      <w:r w:rsidR="00003BDD" w:rsidRPr="006C1C94">
        <w:rPr>
          <w:rFonts w:ascii="Calibri Light" w:hAnsi="Calibri Light" w:cs="Calibri Light"/>
        </w:rPr>
        <w:t xml:space="preserve"> za dwumiesięcznym okresem wypowiedzenia ze skutkiem </w:t>
      </w:r>
      <w:r w:rsidR="000123B4" w:rsidRPr="006C1C94">
        <w:rPr>
          <w:rFonts w:ascii="Calibri Light" w:hAnsi="Calibri Light" w:cs="Calibri Light"/>
        </w:rPr>
        <w:t>na koniec miesiąca kalendarzowego</w:t>
      </w:r>
    </w:p>
    <w:p w14:paraId="3AFBF255" w14:textId="4E328A06" w:rsidR="00587737" w:rsidRDefault="00587737" w:rsidP="00ED6A0B">
      <w:pPr>
        <w:pStyle w:val="Akapitzlist"/>
        <w:numPr>
          <w:ilvl w:val="0"/>
          <w:numId w:val="3"/>
        </w:numPr>
        <w:spacing w:after="0"/>
        <w:jc w:val="both"/>
        <w:rPr>
          <w:rFonts w:ascii="Calibri Light" w:hAnsi="Calibri Light" w:cs="Calibri Light"/>
        </w:rPr>
      </w:pPr>
      <w:r w:rsidRPr="006C1C94">
        <w:rPr>
          <w:rFonts w:ascii="Calibri Light" w:hAnsi="Calibri Light" w:cs="Calibri Light"/>
        </w:rPr>
        <w:t xml:space="preserve">Zleceniodawca upoważniony jest </w:t>
      </w:r>
      <w:r w:rsidR="007E7D4E" w:rsidRPr="006C1C94">
        <w:rPr>
          <w:rFonts w:ascii="Calibri Light" w:hAnsi="Calibri Light" w:cs="Calibri Light"/>
        </w:rPr>
        <w:t xml:space="preserve">do </w:t>
      </w:r>
      <w:r w:rsidR="007F7838" w:rsidRPr="006C1C94">
        <w:rPr>
          <w:rFonts w:ascii="Calibri Light" w:hAnsi="Calibri Light" w:cs="Calibri Light"/>
        </w:rPr>
        <w:t xml:space="preserve">rozwiązania </w:t>
      </w:r>
      <w:r w:rsidR="003D0880">
        <w:rPr>
          <w:rFonts w:ascii="Calibri Light" w:hAnsi="Calibri Light" w:cs="Calibri Light"/>
        </w:rPr>
        <w:t>U</w:t>
      </w:r>
      <w:r w:rsidR="007F7838" w:rsidRPr="006C1C94">
        <w:rPr>
          <w:rFonts w:ascii="Calibri Light" w:hAnsi="Calibri Light" w:cs="Calibri Light"/>
        </w:rPr>
        <w:t>mowy bez zachowania okresu wypowiedzenia,</w:t>
      </w:r>
      <w:r w:rsidRPr="006C1C94">
        <w:rPr>
          <w:rFonts w:ascii="Calibri Light" w:hAnsi="Calibri Light" w:cs="Calibri Light"/>
        </w:rPr>
        <w:t xml:space="preserve"> bez ponoszenia jakichkolwiek konsekwencji w przy</w:t>
      </w:r>
      <w:r w:rsidR="007F7838" w:rsidRPr="006C1C94">
        <w:rPr>
          <w:rFonts w:ascii="Calibri Light" w:hAnsi="Calibri Light" w:cs="Calibri Light"/>
        </w:rPr>
        <w:t>p</w:t>
      </w:r>
      <w:r w:rsidRPr="006C1C94">
        <w:rPr>
          <w:rFonts w:ascii="Calibri Light" w:hAnsi="Calibri Light" w:cs="Calibri Light"/>
        </w:rPr>
        <w:t>a</w:t>
      </w:r>
      <w:r w:rsidR="007F7838" w:rsidRPr="006C1C94">
        <w:rPr>
          <w:rFonts w:ascii="Calibri Light" w:hAnsi="Calibri Light" w:cs="Calibri Light"/>
        </w:rPr>
        <w:t>d</w:t>
      </w:r>
      <w:r w:rsidRPr="006C1C94">
        <w:rPr>
          <w:rFonts w:ascii="Calibri Light" w:hAnsi="Calibri Light" w:cs="Calibri Light"/>
        </w:rPr>
        <w:t xml:space="preserve">ku, gdy Zleceniobiorca nie realizuje umowy zgodnie z </w:t>
      </w:r>
      <w:r w:rsidR="00D11CE7" w:rsidRPr="006C1C94">
        <w:rPr>
          <w:rFonts w:ascii="Calibri Light" w:hAnsi="Calibri Light" w:cs="Calibri Light"/>
        </w:rPr>
        <w:t xml:space="preserve">założonymi terminami, oraz gdy </w:t>
      </w:r>
      <w:r w:rsidR="007F7838" w:rsidRPr="006C1C94">
        <w:rPr>
          <w:rFonts w:ascii="Calibri Light" w:hAnsi="Calibri Light" w:cs="Calibri Light"/>
        </w:rPr>
        <w:t xml:space="preserve">poziom </w:t>
      </w:r>
      <w:r w:rsidR="00D11CE7" w:rsidRPr="006C1C94">
        <w:rPr>
          <w:rFonts w:ascii="Calibri Light" w:hAnsi="Calibri Light" w:cs="Calibri Light"/>
        </w:rPr>
        <w:t>świadczonych usług jest niezadowalając</w:t>
      </w:r>
      <w:r w:rsidR="00003BDD" w:rsidRPr="006C1C94">
        <w:rPr>
          <w:rFonts w:ascii="Calibri Light" w:hAnsi="Calibri Light" w:cs="Calibri Light"/>
        </w:rPr>
        <w:t>y</w:t>
      </w:r>
      <w:r w:rsidR="007F7838" w:rsidRPr="006C1C94">
        <w:rPr>
          <w:rFonts w:ascii="Calibri Light" w:hAnsi="Calibri Light" w:cs="Calibri Light"/>
        </w:rPr>
        <w:t>. Przed rozwiązaniem umowy, Zleceniodawca wezwanie na piśmie Zleceniobiorcę do</w:t>
      </w:r>
      <w:r w:rsidR="007B2804" w:rsidRPr="006C1C94">
        <w:rPr>
          <w:rFonts w:ascii="Calibri Light" w:hAnsi="Calibri Light" w:cs="Calibri Light"/>
        </w:rPr>
        <w:t xml:space="preserve"> należytego </w:t>
      </w:r>
      <w:r w:rsidR="007F7838" w:rsidRPr="006C1C94">
        <w:rPr>
          <w:rFonts w:ascii="Calibri Light" w:hAnsi="Calibri Light" w:cs="Calibri Light"/>
        </w:rPr>
        <w:t>wykonywania umowy</w:t>
      </w:r>
      <w:r w:rsidR="007B2804" w:rsidRPr="006C1C94">
        <w:rPr>
          <w:rFonts w:ascii="Calibri Light" w:hAnsi="Calibri Light" w:cs="Calibri Light"/>
        </w:rPr>
        <w:t xml:space="preserve"> wraz z</w:t>
      </w:r>
      <w:r w:rsidR="007F7838" w:rsidRPr="006C1C94">
        <w:rPr>
          <w:rFonts w:ascii="Calibri Light" w:hAnsi="Calibri Light" w:cs="Calibri Light"/>
        </w:rPr>
        <w:t>e wskazaniem na czym polega wadliwe jej wykonanie, a w przypadku braku poprawy poziomu świadczonych usług w terminie 2 dni roboczych od dnia otrzymania wezwania, Zleceniodawca jest uprawniony do rozwiązania umowy w trybie wskazanym w zdaniu poprzednim.</w:t>
      </w:r>
    </w:p>
    <w:p w14:paraId="66114EAE" w14:textId="77777777" w:rsidR="003D0880" w:rsidRPr="003D0880" w:rsidRDefault="003D0880" w:rsidP="003D0880">
      <w:pPr>
        <w:pStyle w:val="Akapitzlist"/>
        <w:numPr>
          <w:ilvl w:val="0"/>
          <w:numId w:val="3"/>
        </w:numPr>
        <w:jc w:val="both"/>
        <w:rPr>
          <w:rFonts w:ascii="Calibri Light" w:hAnsi="Calibri Light" w:cs="Calibri Light"/>
        </w:rPr>
      </w:pPr>
      <w:r w:rsidRPr="003D0880">
        <w:rPr>
          <w:rFonts w:ascii="Calibri Light" w:hAnsi="Calibri Light" w:cs="Calibri Light"/>
        </w:rPr>
        <w:t xml:space="preserve">Zleceniodawca jest także uprawniony do rozwiązania Umowy bez zachowania okresu wypowiedzenia i bez konieczności wyznaczania terminu dodatkowego, jeżeli Zleceniobiorca naruszył postanowienia § 10 ust. 1, § 11 lub Załącznika nr 8 do Umowy. </w:t>
      </w:r>
    </w:p>
    <w:p w14:paraId="1FAE7EF5" w14:textId="77777777" w:rsidR="00C66C35" w:rsidRPr="006C1C94" w:rsidRDefault="00B96F67" w:rsidP="00ED6A0B">
      <w:pPr>
        <w:spacing w:after="0"/>
        <w:jc w:val="center"/>
        <w:rPr>
          <w:rFonts w:ascii="Calibri Light" w:hAnsi="Calibri Light" w:cs="Calibri Light"/>
        </w:rPr>
      </w:pPr>
      <w:r w:rsidRPr="006C1C94">
        <w:rPr>
          <w:rFonts w:ascii="Calibri Light" w:hAnsi="Calibri Light" w:cs="Calibri Light"/>
        </w:rPr>
        <w:t>§</w:t>
      </w:r>
      <w:r w:rsidR="006D2E15" w:rsidRPr="006C1C94">
        <w:rPr>
          <w:rFonts w:ascii="Calibri Light" w:hAnsi="Calibri Light" w:cs="Calibri Light"/>
        </w:rPr>
        <w:t>9</w:t>
      </w:r>
    </w:p>
    <w:p w14:paraId="04493EB8" w14:textId="77777777" w:rsidR="00DE1144" w:rsidRPr="006C1C94" w:rsidRDefault="00DE1144" w:rsidP="00ED6A0B">
      <w:pPr>
        <w:pStyle w:val="Akapitzlist"/>
        <w:numPr>
          <w:ilvl w:val="0"/>
          <w:numId w:val="6"/>
        </w:numPr>
        <w:autoSpaceDE w:val="0"/>
        <w:autoSpaceDN w:val="0"/>
        <w:adjustRightInd w:val="0"/>
        <w:spacing w:after="0"/>
        <w:jc w:val="both"/>
        <w:rPr>
          <w:rFonts w:ascii="Calibri Light" w:hAnsi="Calibri Light" w:cs="Calibri Light"/>
        </w:rPr>
      </w:pPr>
      <w:r w:rsidRPr="006C1C94">
        <w:rPr>
          <w:rFonts w:ascii="Calibri Light" w:hAnsi="Calibri Light" w:cs="Calibri Light"/>
        </w:rPr>
        <w:t>Zleceniodawca upoważniony jest do żądania kary umownej w przypadku</w:t>
      </w:r>
      <w:r w:rsidR="003A76E6" w:rsidRPr="006C1C94">
        <w:rPr>
          <w:rFonts w:ascii="Calibri Light" w:hAnsi="Calibri Light" w:cs="Calibri Light"/>
        </w:rPr>
        <w:t>,</w:t>
      </w:r>
      <w:r w:rsidR="00090AB0" w:rsidRPr="006C1C94">
        <w:rPr>
          <w:rFonts w:ascii="Calibri Light" w:hAnsi="Calibri Light" w:cs="Calibri Light"/>
        </w:rPr>
        <w:t xml:space="preserve"> </w:t>
      </w:r>
      <w:r w:rsidRPr="006C1C94">
        <w:rPr>
          <w:rFonts w:ascii="Calibri Light" w:hAnsi="Calibri Light" w:cs="Calibri Light"/>
        </w:rPr>
        <w:t xml:space="preserve">gdy ilość </w:t>
      </w:r>
      <w:r w:rsidR="007F7838" w:rsidRPr="006C1C94">
        <w:rPr>
          <w:rFonts w:ascii="Calibri Light" w:hAnsi="Calibri Light" w:cs="Calibri Light"/>
        </w:rPr>
        <w:t xml:space="preserve">wyczyszczonych </w:t>
      </w:r>
      <w:r w:rsidRPr="006C1C94">
        <w:rPr>
          <w:rFonts w:ascii="Calibri Light" w:hAnsi="Calibri Light" w:cs="Calibri Light"/>
        </w:rPr>
        <w:t xml:space="preserve">kontenerów IBC przez Zleceniobiorcę </w:t>
      </w:r>
      <w:r w:rsidR="00C93090" w:rsidRPr="006C1C94">
        <w:rPr>
          <w:rFonts w:ascii="Calibri Light" w:hAnsi="Calibri Light" w:cs="Calibri Light"/>
        </w:rPr>
        <w:t>będzie mniejsza niż 50 szt</w:t>
      </w:r>
      <w:r w:rsidR="00662229" w:rsidRPr="006C1C94">
        <w:rPr>
          <w:rFonts w:ascii="Calibri Light" w:hAnsi="Calibri Light" w:cs="Calibri Light"/>
        </w:rPr>
        <w:t>.</w:t>
      </w:r>
      <w:r w:rsidR="00C93090" w:rsidRPr="006C1C94">
        <w:rPr>
          <w:rFonts w:ascii="Calibri Light" w:hAnsi="Calibri Light" w:cs="Calibri Light"/>
        </w:rPr>
        <w:t xml:space="preserve">/dobę, </w:t>
      </w:r>
      <w:r w:rsidR="00267362" w:rsidRPr="006C1C94">
        <w:rPr>
          <w:rFonts w:ascii="Calibri Light" w:hAnsi="Calibri Light" w:cs="Calibri Light"/>
        </w:rPr>
        <w:br/>
      </w:r>
      <w:r w:rsidR="00C93090" w:rsidRPr="006C1C94">
        <w:rPr>
          <w:rFonts w:ascii="Calibri Light" w:hAnsi="Calibri Light" w:cs="Calibri Light"/>
          <w:color w:val="000000"/>
        </w:rPr>
        <w:t>w rozumieniu §5 ust</w:t>
      </w:r>
      <w:r w:rsidR="007F7838" w:rsidRPr="006C1C94">
        <w:rPr>
          <w:rFonts w:ascii="Calibri Light" w:hAnsi="Calibri Light" w:cs="Calibri Light"/>
          <w:color w:val="000000"/>
        </w:rPr>
        <w:t>.</w:t>
      </w:r>
      <w:r w:rsidR="00C93090" w:rsidRPr="006C1C94">
        <w:rPr>
          <w:rFonts w:ascii="Calibri Light" w:hAnsi="Calibri Light" w:cs="Calibri Light"/>
          <w:color w:val="000000"/>
        </w:rPr>
        <w:t xml:space="preserve"> </w:t>
      </w:r>
      <w:r w:rsidR="00966F9E" w:rsidRPr="006C1C94">
        <w:rPr>
          <w:rFonts w:ascii="Calibri Light" w:hAnsi="Calibri Light" w:cs="Calibri Light"/>
          <w:color w:val="000000"/>
        </w:rPr>
        <w:t>3</w:t>
      </w:r>
      <w:r w:rsidR="007F7838" w:rsidRPr="006C1C94">
        <w:rPr>
          <w:rFonts w:ascii="Calibri Light" w:hAnsi="Calibri Light" w:cs="Calibri Light"/>
          <w:color w:val="000000"/>
        </w:rPr>
        <w:t xml:space="preserve"> powyżej</w:t>
      </w:r>
      <w:r w:rsidR="00C93090" w:rsidRPr="006C1C94">
        <w:rPr>
          <w:rFonts w:ascii="Calibri Light" w:hAnsi="Calibri Light" w:cs="Calibri Light"/>
          <w:color w:val="000000"/>
        </w:rPr>
        <w:t>.</w:t>
      </w:r>
      <w:r w:rsidR="008A58CB" w:rsidRPr="006C1C94">
        <w:rPr>
          <w:rFonts w:ascii="Calibri Light" w:hAnsi="Calibri Light" w:cs="Calibri Light"/>
          <w:color w:val="000000"/>
        </w:rPr>
        <w:t xml:space="preserve"> Kara umowna będzie ustalana wg następującego wzoru: </w:t>
      </w:r>
    </w:p>
    <w:p w14:paraId="08F7D7CA" w14:textId="77777777" w:rsidR="00DE1144" w:rsidRPr="006C1C94" w:rsidRDefault="00DE1144" w:rsidP="003D0880">
      <w:pPr>
        <w:pStyle w:val="Akapitzlist"/>
        <w:autoSpaceDE w:val="0"/>
        <w:autoSpaceDN w:val="0"/>
        <w:adjustRightInd w:val="0"/>
        <w:spacing w:after="0"/>
        <w:rPr>
          <w:rFonts w:ascii="Calibri Light" w:hAnsi="Calibri Light" w:cs="Calibri Light"/>
        </w:rPr>
      </w:pPr>
      <w:r w:rsidRPr="006C1C94">
        <w:rPr>
          <w:rFonts w:ascii="Calibri Light" w:hAnsi="Calibri Light" w:cs="Calibri Light"/>
        </w:rPr>
        <w:t xml:space="preserve">Ku = Y x (iloczyn) </w:t>
      </w:r>
      <w:r w:rsidR="002415FE" w:rsidRPr="006C1C94">
        <w:rPr>
          <w:rFonts w:ascii="Calibri Light" w:hAnsi="Calibri Light" w:cs="Calibri Light"/>
        </w:rPr>
        <w:t>30zł</w:t>
      </w:r>
      <w:r w:rsidR="00331E63" w:rsidRPr="006C1C94">
        <w:rPr>
          <w:rFonts w:ascii="Calibri Light" w:hAnsi="Calibri Light" w:cs="Calibri Light"/>
        </w:rPr>
        <w:t>x (iloczyn) Z</w:t>
      </w:r>
    </w:p>
    <w:p w14:paraId="271E03AD" w14:textId="77777777" w:rsidR="00DE1144" w:rsidRPr="006C1C94" w:rsidRDefault="00DE1144" w:rsidP="00ED6A0B">
      <w:pPr>
        <w:pStyle w:val="Akapitzlist"/>
        <w:autoSpaceDE w:val="0"/>
        <w:autoSpaceDN w:val="0"/>
        <w:adjustRightInd w:val="0"/>
        <w:spacing w:after="0"/>
        <w:jc w:val="both"/>
        <w:rPr>
          <w:rFonts w:ascii="Calibri Light" w:hAnsi="Calibri Light" w:cs="Calibri Light"/>
        </w:rPr>
      </w:pPr>
      <w:r w:rsidRPr="006C1C94">
        <w:rPr>
          <w:rFonts w:ascii="Calibri Light" w:hAnsi="Calibri Light" w:cs="Calibri Light"/>
        </w:rPr>
        <w:t xml:space="preserve">Gdzie: </w:t>
      </w:r>
    </w:p>
    <w:p w14:paraId="457FCC87" w14:textId="77777777" w:rsidR="00DE1144" w:rsidRPr="006C1C94" w:rsidRDefault="00DE1144" w:rsidP="00ED6A0B">
      <w:pPr>
        <w:pStyle w:val="Akapitzlist"/>
        <w:autoSpaceDE w:val="0"/>
        <w:autoSpaceDN w:val="0"/>
        <w:adjustRightInd w:val="0"/>
        <w:spacing w:after="0"/>
        <w:ind w:firstLine="696"/>
        <w:jc w:val="both"/>
        <w:rPr>
          <w:rFonts w:ascii="Calibri Light" w:hAnsi="Calibri Light" w:cs="Calibri Light"/>
        </w:rPr>
      </w:pPr>
      <w:r w:rsidRPr="006C1C94">
        <w:rPr>
          <w:rFonts w:ascii="Calibri Light" w:hAnsi="Calibri Light" w:cs="Calibri Light"/>
        </w:rPr>
        <w:t xml:space="preserve">„Ku” </w:t>
      </w:r>
      <w:r w:rsidR="00331E63" w:rsidRPr="006C1C94">
        <w:rPr>
          <w:rFonts w:ascii="Calibri Light" w:hAnsi="Calibri Light" w:cs="Calibri Light"/>
        </w:rPr>
        <w:t>–</w:t>
      </w:r>
      <w:r w:rsidRPr="006C1C94">
        <w:rPr>
          <w:rFonts w:ascii="Calibri Light" w:hAnsi="Calibri Light" w:cs="Calibri Light"/>
        </w:rPr>
        <w:t xml:space="preserve"> stanowi wartość kary umownej </w:t>
      </w:r>
    </w:p>
    <w:p w14:paraId="52D63839" w14:textId="77777777" w:rsidR="00DE1144" w:rsidRPr="006C1C94" w:rsidRDefault="00DE1144" w:rsidP="00ED6A0B">
      <w:pPr>
        <w:autoSpaceDE w:val="0"/>
        <w:autoSpaceDN w:val="0"/>
        <w:adjustRightInd w:val="0"/>
        <w:spacing w:after="0"/>
        <w:ind w:left="1416"/>
        <w:jc w:val="both"/>
        <w:rPr>
          <w:rFonts w:ascii="Calibri Light" w:hAnsi="Calibri Light" w:cs="Calibri Light"/>
        </w:rPr>
      </w:pPr>
      <w:r w:rsidRPr="006C1C94">
        <w:rPr>
          <w:rFonts w:ascii="Calibri Light" w:hAnsi="Calibri Light" w:cs="Calibri Light"/>
        </w:rPr>
        <w:lastRenderedPageBreak/>
        <w:t xml:space="preserve">„Y” </w:t>
      </w:r>
      <w:r w:rsidR="00331E63" w:rsidRPr="006C1C94">
        <w:rPr>
          <w:rFonts w:ascii="Calibri Light" w:hAnsi="Calibri Light" w:cs="Calibri Light"/>
        </w:rPr>
        <w:t>–</w:t>
      </w:r>
      <w:r w:rsidRPr="006C1C94">
        <w:rPr>
          <w:rFonts w:ascii="Calibri Light" w:hAnsi="Calibri Light" w:cs="Calibri Light"/>
        </w:rPr>
        <w:t xml:space="preserve"> ilość pojemników</w:t>
      </w:r>
      <w:r w:rsidR="008A58CB" w:rsidRPr="006C1C94">
        <w:rPr>
          <w:rFonts w:ascii="Calibri Light" w:hAnsi="Calibri Light" w:cs="Calibri Light"/>
        </w:rPr>
        <w:t>,</w:t>
      </w:r>
      <w:r w:rsidRPr="006C1C94">
        <w:rPr>
          <w:rFonts w:ascii="Calibri Light" w:hAnsi="Calibri Light" w:cs="Calibri Light"/>
        </w:rPr>
        <w:t xml:space="preserve"> które nie zostały umyte przez Zleceniobiorcę </w:t>
      </w:r>
      <w:r w:rsidR="00552DA0" w:rsidRPr="006C1C94">
        <w:rPr>
          <w:rFonts w:ascii="Calibri Light" w:hAnsi="Calibri Light" w:cs="Calibri Light"/>
        </w:rPr>
        <w:t xml:space="preserve">zgodnie </w:t>
      </w:r>
      <w:r w:rsidR="00267362" w:rsidRPr="006C1C94">
        <w:rPr>
          <w:rFonts w:ascii="Calibri Light" w:hAnsi="Calibri Light" w:cs="Calibri Light"/>
        </w:rPr>
        <w:br/>
      </w:r>
      <w:r w:rsidR="00552DA0" w:rsidRPr="006C1C94">
        <w:rPr>
          <w:rFonts w:ascii="Calibri Light" w:hAnsi="Calibri Light" w:cs="Calibri Light"/>
        </w:rPr>
        <w:t xml:space="preserve">ze wskazanym </w:t>
      </w:r>
      <w:r w:rsidR="00331E63" w:rsidRPr="006C1C94">
        <w:rPr>
          <w:rFonts w:ascii="Calibri Light" w:hAnsi="Calibri Light" w:cs="Calibri Light"/>
        </w:rPr>
        <w:t xml:space="preserve">w §5 </w:t>
      </w:r>
      <w:r w:rsidR="008A58CB" w:rsidRPr="006C1C94">
        <w:rPr>
          <w:rFonts w:ascii="Calibri Light" w:hAnsi="Calibri Light" w:cs="Calibri Light"/>
        </w:rPr>
        <w:t>ust</w:t>
      </w:r>
      <w:r w:rsidR="00331E63" w:rsidRPr="006C1C94">
        <w:rPr>
          <w:rFonts w:ascii="Calibri Light" w:hAnsi="Calibri Light" w:cs="Calibri Light"/>
        </w:rPr>
        <w:t xml:space="preserve">. </w:t>
      </w:r>
      <w:r w:rsidR="00966F9E" w:rsidRPr="006C1C94">
        <w:rPr>
          <w:rFonts w:ascii="Calibri Light" w:hAnsi="Calibri Light" w:cs="Calibri Light"/>
        </w:rPr>
        <w:t>3</w:t>
      </w:r>
      <w:r w:rsidR="008A58CB" w:rsidRPr="006C1C94">
        <w:rPr>
          <w:rFonts w:ascii="Calibri Light" w:hAnsi="Calibri Light" w:cs="Calibri Light"/>
        </w:rPr>
        <w:t xml:space="preserve"> lit. a. </w:t>
      </w:r>
      <w:r w:rsidR="00C93090" w:rsidRPr="006C1C94">
        <w:rPr>
          <w:rFonts w:ascii="Calibri Light" w:hAnsi="Calibri Light" w:cs="Calibri Light"/>
          <w:color w:val="000000"/>
        </w:rPr>
        <w:t xml:space="preserve">w związku z §5 </w:t>
      </w:r>
      <w:r w:rsidR="008A58CB" w:rsidRPr="006C1C94">
        <w:rPr>
          <w:rFonts w:ascii="Calibri Light" w:hAnsi="Calibri Light" w:cs="Calibri Light"/>
          <w:color w:val="000000"/>
        </w:rPr>
        <w:t>ust</w:t>
      </w:r>
      <w:r w:rsidR="00C93090" w:rsidRPr="006C1C94">
        <w:rPr>
          <w:rFonts w:ascii="Calibri Light" w:hAnsi="Calibri Light" w:cs="Calibri Light"/>
          <w:color w:val="000000"/>
        </w:rPr>
        <w:t xml:space="preserve">. </w:t>
      </w:r>
      <w:r w:rsidR="00966F9E" w:rsidRPr="006C1C94">
        <w:rPr>
          <w:rFonts w:ascii="Calibri Light" w:hAnsi="Calibri Light" w:cs="Calibri Light"/>
          <w:color w:val="000000"/>
        </w:rPr>
        <w:t>3</w:t>
      </w:r>
      <w:r w:rsidR="008A58CB" w:rsidRPr="006C1C94">
        <w:rPr>
          <w:rFonts w:ascii="Calibri Light" w:hAnsi="Calibri Light" w:cs="Calibri Light"/>
          <w:color w:val="000000"/>
        </w:rPr>
        <w:t xml:space="preserve"> lit. b.</w:t>
      </w:r>
      <w:r w:rsidR="00C93090" w:rsidRPr="006C1C94">
        <w:rPr>
          <w:rFonts w:ascii="Calibri Light" w:hAnsi="Calibri Light" w:cs="Calibri Light"/>
        </w:rPr>
        <w:t xml:space="preserve"> </w:t>
      </w:r>
      <w:r w:rsidR="00331E63" w:rsidRPr="006C1C94">
        <w:rPr>
          <w:rFonts w:ascii="Calibri Light" w:hAnsi="Calibri Light" w:cs="Calibri Light"/>
        </w:rPr>
        <w:t>terminie</w:t>
      </w:r>
    </w:p>
    <w:p w14:paraId="7F37D319" w14:textId="77777777" w:rsidR="00750649" w:rsidRPr="006C1C94" w:rsidRDefault="00331E63" w:rsidP="00ED6A0B">
      <w:pPr>
        <w:autoSpaceDE w:val="0"/>
        <w:autoSpaceDN w:val="0"/>
        <w:adjustRightInd w:val="0"/>
        <w:spacing w:after="0"/>
        <w:ind w:left="1416"/>
        <w:jc w:val="both"/>
        <w:rPr>
          <w:rFonts w:ascii="Calibri Light" w:hAnsi="Calibri Light" w:cs="Calibri Light"/>
        </w:rPr>
      </w:pPr>
      <w:r w:rsidRPr="006C1C94">
        <w:rPr>
          <w:rFonts w:ascii="Calibri Light" w:hAnsi="Calibri Light" w:cs="Calibri Light"/>
        </w:rPr>
        <w:t>„Z” – ilość dni opóźnienia w dostawie umyt</w:t>
      </w:r>
      <w:r w:rsidR="008A58CB" w:rsidRPr="006C1C94">
        <w:rPr>
          <w:rFonts w:ascii="Calibri Light" w:hAnsi="Calibri Light" w:cs="Calibri Light"/>
        </w:rPr>
        <w:t>ego</w:t>
      </w:r>
      <w:r w:rsidRPr="006C1C94">
        <w:rPr>
          <w:rFonts w:ascii="Calibri Light" w:hAnsi="Calibri Light" w:cs="Calibri Light"/>
        </w:rPr>
        <w:t xml:space="preserve"> opakowa</w:t>
      </w:r>
      <w:r w:rsidR="008A58CB" w:rsidRPr="006C1C94">
        <w:rPr>
          <w:rFonts w:ascii="Calibri Light" w:hAnsi="Calibri Light" w:cs="Calibri Light"/>
        </w:rPr>
        <w:t>nia</w:t>
      </w:r>
      <w:r w:rsidRPr="006C1C94">
        <w:rPr>
          <w:rFonts w:ascii="Calibri Light" w:hAnsi="Calibri Light" w:cs="Calibri Light"/>
        </w:rPr>
        <w:t xml:space="preserve"> dla jednego zlecenia</w:t>
      </w:r>
      <w:r w:rsidR="008A58CB" w:rsidRPr="006C1C94">
        <w:rPr>
          <w:rFonts w:ascii="Calibri Light" w:hAnsi="Calibri Light" w:cs="Calibri Light"/>
        </w:rPr>
        <w:t>.</w:t>
      </w:r>
    </w:p>
    <w:p w14:paraId="1BAA519B" w14:textId="77777777" w:rsidR="008A58CB" w:rsidRPr="006C1C94" w:rsidRDefault="008A58CB" w:rsidP="00ED6A0B">
      <w:pPr>
        <w:autoSpaceDE w:val="0"/>
        <w:autoSpaceDN w:val="0"/>
        <w:adjustRightInd w:val="0"/>
        <w:spacing w:after="0"/>
        <w:ind w:left="426"/>
        <w:jc w:val="both"/>
        <w:rPr>
          <w:rFonts w:ascii="Calibri Light" w:hAnsi="Calibri Light" w:cs="Calibri Light"/>
        </w:rPr>
      </w:pPr>
    </w:p>
    <w:p w14:paraId="700973F5" w14:textId="77777777" w:rsidR="008810E8" w:rsidRPr="006C1C94" w:rsidRDefault="008A58CB" w:rsidP="00ED6A0B">
      <w:pPr>
        <w:autoSpaceDE w:val="0"/>
        <w:autoSpaceDN w:val="0"/>
        <w:adjustRightInd w:val="0"/>
        <w:spacing w:after="0"/>
        <w:ind w:left="426"/>
        <w:jc w:val="both"/>
        <w:rPr>
          <w:rFonts w:ascii="Calibri Light" w:hAnsi="Calibri Light" w:cs="Calibri Light"/>
        </w:rPr>
      </w:pPr>
      <w:r w:rsidRPr="006C1C94">
        <w:rPr>
          <w:rFonts w:ascii="Calibri Light" w:hAnsi="Calibri Light" w:cs="Calibri Light"/>
        </w:rPr>
        <w:t xml:space="preserve">Zleceniodawca jest uprawniony do potrącenia należnej kary umownej z tytułu należnego Zleceniobiorcy wynagrodzenia, o którym mowa w </w:t>
      </w:r>
      <w:r w:rsidR="00BB08EA" w:rsidRPr="006C1C94">
        <w:rPr>
          <w:rFonts w:ascii="Calibri Light" w:hAnsi="Calibri Light" w:cs="Calibri Light"/>
        </w:rPr>
        <w:t>§ 3 powyżej. W</w:t>
      </w:r>
      <w:r w:rsidR="008810E8" w:rsidRPr="006C1C94">
        <w:rPr>
          <w:rFonts w:ascii="Calibri Light" w:hAnsi="Calibri Light" w:cs="Calibri Light"/>
        </w:rPr>
        <w:t xml:space="preserve"> przypadku</w:t>
      </w:r>
      <w:r w:rsidR="00BB08EA" w:rsidRPr="006C1C94">
        <w:rPr>
          <w:rFonts w:ascii="Calibri Light" w:hAnsi="Calibri Light" w:cs="Calibri Light"/>
        </w:rPr>
        <w:t>,</w:t>
      </w:r>
      <w:r w:rsidR="008810E8" w:rsidRPr="006C1C94">
        <w:rPr>
          <w:rFonts w:ascii="Calibri Light" w:hAnsi="Calibri Light" w:cs="Calibri Light"/>
        </w:rPr>
        <w:t xml:space="preserve"> gdy kwota </w:t>
      </w:r>
      <w:r w:rsidR="008340DC" w:rsidRPr="006C1C94">
        <w:rPr>
          <w:rFonts w:ascii="Calibri Light" w:hAnsi="Calibri Light" w:cs="Calibri Light"/>
        </w:rPr>
        <w:t xml:space="preserve"> wynagrodzenia  Zleceniobiorcy</w:t>
      </w:r>
      <w:r w:rsidR="00BB08EA" w:rsidRPr="006C1C94">
        <w:rPr>
          <w:rFonts w:ascii="Calibri Light" w:hAnsi="Calibri Light" w:cs="Calibri Light"/>
        </w:rPr>
        <w:t xml:space="preserve"> b</w:t>
      </w:r>
      <w:r w:rsidR="008340DC" w:rsidRPr="006C1C94">
        <w:rPr>
          <w:rFonts w:ascii="Calibri Light" w:hAnsi="Calibri Light" w:cs="Calibri Light"/>
        </w:rPr>
        <w:t>ędzie niższa od żądanej kary</w:t>
      </w:r>
      <w:r w:rsidR="008810E8" w:rsidRPr="006C1C94">
        <w:rPr>
          <w:rFonts w:ascii="Calibri Light" w:hAnsi="Calibri Light" w:cs="Calibri Light"/>
        </w:rPr>
        <w:t>, Zleceniobiorca zobowiązany jest do jej zapłaty (w całości/w części niesko</w:t>
      </w:r>
      <w:r w:rsidR="008340DC" w:rsidRPr="006C1C94">
        <w:rPr>
          <w:rFonts w:ascii="Calibri Light" w:hAnsi="Calibri Light" w:cs="Calibri Light"/>
        </w:rPr>
        <w:t>mpensowanej wynikiem potrącenia</w:t>
      </w:r>
      <w:r w:rsidR="008810E8" w:rsidRPr="006C1C94">
        <w:rPr>
          <w:rFonts w:ascii="Calibri Light" w:hAnsi="Calibri Light" w:cs="Calibri Light"/>
        </w:rPr>
        <w:t xml:space="preserve">) w terminie </w:t>
      </w:r>
      <w:r w:rsidR="006C5074" w:rsidRPr="006C1C94">
        <w:rPr>
          <w:rFonts w:ascii="Calibri Light" w:hAnsi="Calibri Light" w:cs="Calibri Light"/>
        </w:rPr>
        <w:t xml:space="preserve">45 </w:t>
      </w:r>
      <w:r w:rsidR="008340DC" w:rsidRPr="006C1C94">
        <w:rPr>
          <w:rFonts w:ascii="Calibri Light" w:hAnsi="Calibri Light" w:cs="Calibri Light"/>
        </w:rPr>
        <w:t>dni od daty</w:t>
      </w:r>
      <w:r w:rsidR="008810E8" w:rsidRPr="006C1C94">
        <w:rPr>
          <w:rFonts w:ascii="Calibri Light" w:hAnsi="Calibri Light" w:cs="Calibri Light"/>
        </w:rPr>
        <w:t xml:space="preserve"> doręczenia wezwania do jej zapłaty</w:t>
      </w:r>
      <w:r w:rsidR="006606FE" w:rsidRPr="006C1C94">
        <w:rPr>
          <w:rFonts w:ascii="Calibri Light" w:hAnsi="Calibri Light" w:cs="Calibri Light"/>
        </w:rPr>
        <w:t>.</w:t>
      </w:r>
    </w:p>
    <w:p w14:paraId="35B2773D" w14:textId="77777777" w:rsidR="00BB08EA" w:rsidRPr="006C1C94" w:rsidRDefault="00966F9E" w:rsidP="00ED6A0B">
      <w:pPr>
        <w:numPr>
          <w:ilvl w:val="0"/>
          <w:numId w:val="6"/>
        </w:numPr>
        <w:autoSpaceDE w:val="0"/>
        <w:autoSpaceDN w:val="0"/>
        <w:adjustRightInd w:val="0"/>
        <w:spacing w:after="0"/>
        <w:jc w:val="both"/>
        <w:rPr>
          <w:rFonts w:ascii="Calibri Light" w:hAnsi="Calibri Light" w:cs="Calibri Light"/>
        </w:rPr>
      </w:pPr>
      <w:r w:rsidRPr="006C1C94">
        <w:rPr>
          <w:rFonts w:ascii="Calibri Light" w:hAnsi="Calibri Light" w:cs="Calibri Light"/>
        </w:rPr>
        <w:t>Zleceniodawca jest uprawniony do dochodzenia odszkodowania uzupełniającego, przewyższającego wysokość zastrzeżonych kar umownych, na zasadach wynikających z przepisów Kodeksu Cywilnego</w:t>
      </w:r>
      <w:r w:rsidR="00D554A3" w:rsidRPr="006C1C94">
        <w:rPr>
          <w:rFonts w:ascii="Calibri Light" w:hAnsi="Calibri Light" w:cs="Calibri Light"/>
        </w:rPr>
        <w:t>.</w:t>
      </w:r>
    </w:p>
    <w:p w14:paraId="1A95351B" w14:textId="77777777" w:rsidR="00B84788" w:rsidRPr="006C1C94" w:rsidRDefault="00B84788" w:rsidP="00ED6A0B">
      <w:pPr>
        <w:autoSpaceDE w:val="0"/>
        <w:autoSpaceDN w:val="0"/>
        <w:adjustRightInd w:val="0"/>
        <w:spacing w:after="0"/>
        <w:jc w:val="both"/>
        <w:rPr>
          <w:rFonts w:ascii="Calibri Light" w:hAnsi="Calibri Light" w:cs="Calibri Light"/>
        </w:rPr>
      </w:pPr>
    </w:p>
    <w:p w14:paraId="69230D65" w14:textId="77777777" w:rsidR="00552DA0" w:rsidRPr="006C1C94" w:rsidRDefault="00552DA0" w:rsidP="00ED6A0B">
      <w:pPr>
        <w:spacing w:after="0"/>
        <w:jc w:val="center"/>
        <w:rPr>
          <w:rFonts w:ascii="Calibri Light" w:hAnsi="Calibri Light" w:cs="Calibri Light"/>
        </w:rPr>
      </w:pPr>
      <w:r w:rsidRPr="006C1C94">
        <w:rPr>
          <w:rFonts w:ascii="Calibri Light" w:hAnsi="Calibri Light" w:cs="Calibri Light"/>
        </w:rPr>
        <w:t>§1</w:t>
      </w:r>
      <w:r w:rsidR="006D2E15" w:rsidRPr="006C1C94">
        <w:rPr>
          <w:rFonts w:ascii="Calibri Light" w:hAnsi="Calibri Light" w:cs="Calibri Light"/>
        </w:rPr>
        <w:t>0</w:t>
      </w:r>
    </w:p>
    <w:p w14:paraId="00C5CB90" w14:textId="77777777" w:rsidR="00B16F23" w:rsidRPr="006C1C94" w:rsidRDefault="00B16F23" w:rsidP="00ED6A0B">
      <w:pPr>
        <w:numPr>
          <w:ilvl w:val="0"/>
          <w:numId w:val="12"/>
        </w:numPr>
        <w:spacing w:after="0"/>
        <w:ind w:left="426" w:hanging="426"/>
        <w:jc w:val="both"/>
        <w:rPr>
          <w:rFonts w:ascii="Calibri Light" w:hAnsi="Calibri Light" w:cs="Calibri Light"/>
        </w:rPr>
      </w:pPr>
      <w:r w:rsidRPr="006C1C94">
        <w:rPr>
          <w:rFonts w:ascii="Calibri Light" w:hAnsi="Calibri Light" w:cs="Calibri Light"/>
        </w:rPr>
        <w:t xml:space="preserve">Zleceniobiorca zobowiązuje się uzyskać uprzednią pisemną zgodę Zleceniodawcy </w:t>
      </w:r>
      <w:r w:rsidR="000E73DA" w:rsidRPr="006C1C94">
        <w:rPr>
          <w:rFonts w:ascii="Calibri Light" w:hAnsi="Calibri Light" w:cs="Calibri Light"/>
        </w:rPr>
        <w:br/>
      </w:r>
      <w:r w:rsidRPr="006C1C94">
        <w:rPr>
          <w:rFonts w:ascii="Calibri Light" w:hAnsi="Calibri Light" w:cs="Calibri Light"/>
        </w:rPr>
        <w:t xml:space="preserve">na zamieszczenie firmy spółki, znaku towarowego lub logo Zleceniodawcy na swojej stronie internetowej, liście kontrahentów, w broszurach, reklamach oraz wszelkich innych materiałach </w:t>
      </w:r>
      <w:r w:rsidR="000E73DA" w:rsidRPr="006C1C94">
        <w:rPr>
          <w:rFonts w:ascii="Calibri Light" w:hAnsi="Calibri Light" w:cs="Calibri Light"/>
        </w:rPr>
        <w:br/>
      </w:r>
      <w:r w:rsidRPr="006C1C94">
        <w:rPr>
          <w:rFonts w:ascii="Calibri Light" w:hAnsi="Calibri Light" w:cs="Calibri Light"/>
        </w:rPr>
        <w:t xml:space="preserve">o charakterze reklamowym W takim przypadku, Zleceniobiorca jest zobowiązany </w:t>
      </w:r>
      <w:r w:rsidR="000E73DA" w:rsidRPr="006C1C94">
        <w:rPr>
          <w:rFonts w:ascii="Calibri Light" w:hAnsi="Calibri Light" w:cs="Calibri Light"/>
        </w:rPr>
        <w:br/>
      </w:r>
      <w:r w:rsidRPr="006C1C94">
        <w:rPr>
          <w:rFonts w:ascii="Calibri Light" w:hAnsi="Calibri Light" w:cs="Calibri Light"/>
        </w:rPr>
        <w:t xml:space="preserve">do przedłożenia Zleceniodawcy wniosku o wyrażenie zgody wraz z projektem materiału, </w:t>
      </w:r>
      <w:r w:rsidR="000E73DA" w:rsidRPr="006C1C94">
        <w:rPr>
          <w:rFonts w:ascii="Calibri Light" w:hAnsi="Calibri Light" w:cs="Calibri Light"/>
        </w:rPr>
        <w:br/>
      </w:r>
      <w:r w:rsidRPr="006C1C94">
        <w:rPr>
          <w:rFonts w:ascii="Calibri Light" w:hAnsi="Calibri Light" w:cs="Calibri Light"/>
        </w:rPr>
        <w:t>w których dane te miałyby zostać zamieszczone.</w:t>
      </w:r>
    </w:p>
    <w:p w14:paraId="3F1F0E0F" w14:textId="77777777" w:rsidR="00B16F23" w:rsidRPr="006C1C94" w:rsidRDefault="00B16F23" w:rsidP="00ED6A0B">
      <w:pPr>
        <w:numPr>
          <w:ilvl w:val="0"/>
          <w:numId w:val="12"/>
        </w:numPr>
        <w:spacing w:after="0"/>
        <w:ind w:left="426" w:hanging="426"/>
        <w:jc w:val="both"/>
        <w:rPr>
          <w:rFonts w:ascii="Calibri Light" w:hAnsi="Calibri Light" w:cs="Calibri Light"/>
        </w:rPr>
      </w:pPr>
      <w:r w:rsidRPr="006C1C94">
        <w:rPr>
          <w:rFonts w:ascii="Calibri Light" w:hAnsi="Calibri Light" w:cs="Calibri Light"/>
        </w:rPr>
        <w:t xml:space="preserve">W przypadku naruszenia zobowiązania określonego w ust. 1 powyżej, Zleceniobiorca zapłaci </w:t>
      </w:r>
      <w:r w:rsidR="000E73DA" w:rsidRPr="006C1C94">
        <w:rPr>
          <w:rFonts w:ascii="Calibri Light" w:hAnsi="Calibri Light" w:cs="Calibri Light"/>
        </w:rPr>
        <w:br/>
      </w:r>
      <w:r w:rsidRPr="006C1C94">
        <w:rPr>
          <w:rFonts w:ascii="Calibri Light" w:hAnsi="Calibri Light" w:cs="Calibri Light"/>
        </w:rPr>
        <w:t>na rzecz Zleceniodawcy karę umowną w wysokości 50.000 złotych za każdy przypadek naruszenia. Zleceniodawc</w:t>
      </w:r>
      <w:r w:rsidR="00966F9E" w:rsidRPr="006C1C94">
        <w:rPr>
          <w:rFonts w:ascii="Calibri Light" w:hAnsi="Calibri Light" w:cs="Calibri Light"/>
        </w:rPr>
        <w:t>a</w:t>
      </w:r>
      <w:r w:rsidRPr="006C1C94">
        <w:rPr>
          <w:rFonts w:ascii="Calibri Light" w:hAnsi="Calibri Light" w:cs="Calibri Light"/>
        </w:rPr>
        <w:t xml:space="preserve"> jest uprawniony do dochodzenia odszkodowania uzupełniającego, przewyższającego wysokość zastrzeżonych kar umownych, na zasadach wynikających </w:t>
      </w:r>
      <w:r w:rsidR="000E73DA" w:rsidRPr="006C1C94">
        <w:rPr>
          <w:rFonts w:ascii="Calibri Light" w:hAnsi="Calibri Light" w:cs="Calibri Light"/>
        </w:rPr>
        <w:br/>
      </w:r>
      <w:r w:rsidRPr="006C1C94">
        <w:rPr>
          <w:rFonts w:ascii="Calibri Light" w:hAnsi="Calibri Light" w:cs="Calibri Light"/>
        </w:rPr>
        <w:t>z przepisów Kodeksu Cywilnego.</w:t>
      </w:r>
    </w:p>
    <w:p w14:paraId="256B1883" w14:textId="77777777" w:rsidR="00B16F23" w:rsidRPr="006C1C94" w:rsidRDefault="00B16F23" w:rsidP="00ED6A0B">
      <w:pPr>
        <w:spacing w:after="0"/>
        <w:jc w:val="center"/>
        <w:rPr>
          <w:rFonts w:ascii="Calibri Light" w:hAnsi="Calibri Light" w:cs="Calibri Light"/>
        </w:rPr>
      </w:pPr>
      <w:r w:rsidRPr="006C1C94">
        <w:rPr>
          <w:rFonts w:ascii="Calibri Light" w:hAnsi="Calibri Light" w:cs="Calibri Light"/>
        </w:rPr>
        <w:t>§1</w:t>
      </w:r>
      <w:r w:rsidR="006D2E15" w:rsidRPr="006C1C94">
        <w:rPr>
          <w:rFonts w:ascii="Calibri Light" w:hAnsi="Calibri Light" w:cs="Calibri Light"/>
        </w:rPr>
        <w:t>1</w:t>
      </w:r>
    </w:p>
    <w:p w14:paraId="18982E56" w14:textId="21FD8500"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 xml:space="preserve">Zleceniobiorca zobowiązuje się do wykonania Umowy przestrzegając zasad  bezpieczeństwa teleinformatycznego określonych w Umowie. </w:t>
      </w:r>
    </w:p>
    <w:p w14:paraId="21365D6E" w14:textId="77777777"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Zleceniobiorca zobowiązany jest posiadać politykę bezpieczeństwa teleinformatycznego, która ma wyraźne zastosowanie do usług świadczonych w ramach niniejszej Umowy.</w:t>
      </w:r>
    </w:p>
    <w:p w14:paraId="3DAB03AD" w14:textId="795A8DC4"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 xml:space="preserve">Zleceniobiorca zobowiązany jest zapewnić, że zarządzanie infrastrukturą teleinformatyczną wykorzystywaną do realizacji Umowy jest prowadzone zgodnie z dobrymi, uznanymi praktykami bezpieczeństwa teleinformatycznego. </w:t>
      </w:r>
    </w:p>
    <w:p w14:paraId="64B8DEF5" w14:textId="34682981"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 xml:space="preserve">W przypadku uzasadnionej konieczności Zleceniodawca udzieli upoważnionym osobom ze strony Zleceniobiorcy dostępu logicznego z wewnętrznej sieci teleinformatycznej do zasobów teleinformatycznych </w:t>
      </w:r>
      <w:r w:rsidR="006F32E6" w:rsidRPr="006C1C94">
        <w:rPr>
          <w:rFonts w:ascii="Calibri Light" w:hAnsi="Calibri Light" w:cs="Calibri Light"/>
        </w:rPr>
        <w:t>Zleceniodawcy</w:t>
      </w:r>
      <w:r w:rsidRPr="006C1C94">
        <w:rPr>
          <w:rFonts w:ascii="Calibri Light" w:hAnsi="Calibri Light" w:cs="Calibri Light"/>
        </w:rPr>
        <w:t xml:space="preserve"> na zasadach opisanych w ust. 8 poniżej.</w:t>
      </w:r>
    </w:p>
    <w:p w14:paraId="234E586A" w14:textId="6646F26D"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 xml:space="preserve">Zleceniobiorca zobowiązuje się do niezwłocznego powiadamiania </w:t>
      </w:r>
      <w:r w:rsidR="006F32E6" w:rsidRPr="006C1C94">
        <w:rPr>
          <w:rFonts w:ascii="Calibri Light" w:hAnsi="Calibri Light" w:cs="Calibri Light"/>
        </w:rPr>
        <w:t>Zleceniodawcy</w:t>
      </w:r>
      <w:r w:rsidRPr="006C1C94">
        <w:rPr>
          <w:rFonts w:ascii="Calibri Light" w:hAnsi="Calibri Light" w:cs="Calibri Light"/>
        </w:rPr>
        <w:t xml:space="preserve"> o zaistniałych naruszeniach lub incydentach bezpieczeństwa teleinformatycznego w związku z udzielonym dostępem do zasobów teleinformatycznych Zleceniodawcy.</w:t>
      </w:r>
    </w:p>
    <w:p w14:paraId="0FA29435" w14:textId="77777777"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 xml:space="preserve">Zleceniobiorca zobowiązuje się do wykonywania obowiązków wynikających z Umowy w sposób zapobiegający utracie poufności, integralności i dostępności danych. W przypadku, </w:t>
      </w:r>
      <w:r w:rsidR="000E73DA" w:rsidRPr="006C1C94">
        <w:rPr>
          <w:rFonts w:ascii="Calibri Light" w:hAnsi="Calibri Light" w:cs="Calibri Light"/>
        </w:rPr>
        <w:br/>
      </w:r>
      <w:r w:rsidRPr="006C1C94">
        <w:rPr>
          <w:rFonts w:ascii="Calibri Light" w:hAnsi="Calibri Light" w:cs="Calibri Light"/>
        </w:rPr>
        <w:t xml:space="preserve">gdy wykonanie Umowy wiąże się z ryzykiem utraty ww. atrybutów bezpieczeństwa danych, Zleceniobiorca zobowiązany jest poinformować o tym Zleceniodawcę przed przystąpieniem </w:t>
      </w:r>
      <w:r w:rsidR="000E73DA" w:rsidRPr="006C1C94">
        <w:rPr>
          <w:rFonts w:ascii="Calibri Light" w:hAnsi="Calibri Light" w:cs="Calibri Light"/>
        </w:rPr>
        <w:br/>
      </w:r>
      <w:r w:rsidRPr="006C1C94">
        <w:rPr>
          <w:rFonts w:ascii="Calibri Light" w:hAnsi="Calibri Light" w:cs="Calibri Light"/>
        </w:rPr>
        <w:t xml:space="preserve">do wykonywania jakichkolwiek prac oraz umożliwić Zleceniodawcy przeprowadzenie działań zapewniających zachowanie ww. atrybutów. </w:t>
      </w:r>
    </w:p>
    <w:p w14:paraId="6B1C637B" w14:textId="77777777" w:rsidR="00C1063E"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lastRenderedPageBreak/>
        <w:t>W sprawach określonych w niniejszym paragrafie oraz w Załącznikach do niniejszej Umowy Zleceniobiorca odpowiada za skutki działań podwykonawców, którym powierzył wykonanie czynności na rzecz Zleceniodawcy tak, jak za czynności własne.</w:t>
      </w:r>
    </w:p>
    <w:p w14:paraId="3B2168A9" w14:textId="2C0AC70C" w:rsidR="00B16F23" w:rsidRPr="006C1C94" w:rsidRDefault="00C1063E" w:rsidP="00ED6A0B">
      <w:pPr>
        <w:numPr>
          <w:ilvl w:val="0"/>
          <w:numId w:val="13"/>
        </w:numPr>
        <w:spacing w:after="0"/>
        <w:ind w:left="426" w:hanging="426"/>
        <w:jc w:val="both"/>
        <w:rPr>
          <w:rFonts w:ascii="Calibri Light" w:hAnsi="Calibri Light" w:cs="Calibri Light"/>
        </w:rPr>
      </w:pPr>
      <w:r w:rsidRPr="006C1C94">
        <w:rPr>
          <w:rFonts w:ascii="Calibri Light" w:hAnsi="Calibri Light" w:cs="Calibri Light"/>
        </w:rPr>
        <w:t>Warunkiem uzyskania dostępu do zasobów teleinformatycznych Zleceniodawcy, w zakresie niezbędnym dla wykonywania prac i czynności serwisowych, Zleceniobiorca podpisze stosowne porozumienie z ORLEN S.A.</w:t>
      </w:r>
    </w:p>
    <w:p w14:paraId="0BB8E25B" w14:textId="77777777" w:rsidR="00B16F23" w:rsidRPr="006C1C94" w:rsidRDefault="00B16F23" w:rsidP="00ED6A0B">
      <w:pPr>
        <w:spacing w:after="0"/>
        <w:jc w:val="both"/>
        <w:rPr>
          <w:rFonts w:ascii="Calibri Light" w:hAnsi="Calibri Light" w:cs="Calibri Light"/>
          <w:b/>
        </w:rPr>
      </w:pPr>
    </w:p>
    <w:p w14:paraId="41B5F2AD" w14:textId="77777777" w:rsidR="00B16F23" w:rsidRPr="006C1C94" w:rsidRDefault="00B16F23" w:rsidP="00ED6A0B">
      <w:pPr>
        <w:spacing w:after="0"/>
        <w:jc w:val="center"/>
        <w:rPr>
          <w:rFonts w:ascii="Calibri Light" w:hAnsi="Calibri Light" w:cs="Calibri Light"/>
        </w:rPr>
      </w:pPr>
      <w:r w:rsidRPr="006C1C94">
        <w:rPr>
          <w:rFonts w:ascii="Calibri Light" w:hAnsi="Calibri Light" w:cs="Calibri Light"/>
        </w:rPr>
        <w:t>§1</w:t>
      </w:r>
      <w:r w:rsidR="006D2E15" w:rsidRPr="006C1C94">
        <w:rPr>
          <w:rFonts w:ascii="Calibri Light" w:hAnsi="Calibri Light" w:cs="Calibri Light"/>
        </w:rPr>
        <w:t>2</w:t>
      </w:r>
    </w:p>
    <w:p w14:paraId="7C2BA7B1" w14:textId="77777777" w:rsidR="00BB08EA" w:rsidRPr="006C1C94" w:rsidRDefault="00835BF9" w:rsidP="00ED6A0B">
      <w:pPr>
        <w:pStyle w:val="Akapitzlist"/>
        <w:numPr>
          <w:ilvl w:val="0"/>
          <w:numId w:val="15"/>
        </w:numPr>
        <w:spacing w:after="0"/>
        <w:jc w:val="both"/>
        <w:rPr>
          <w:rFonts w:ascii="Calibri Light" w:hAnsi="Calibri Light" w:cs="Calibri Light"/>
        </w:rPr>
      </w:pPr>
      <w:r w:rsidRPr="006C1C94">
        <w:rPr>
          <w:rFonts w:ascii="Calibri Light" w:hAnsi="Calibri Light" w:cs="Calibri Light"/>
        </w:rPr>
        <w:t xml:space="preserve">Wszelkie zmiany i uzupełnienia niniejszej umowy dla swej ważności wymagają zachowania formy pisemnej pod rygorem nieważności. </w:t>
      </w:r>
    </w:p>
    <w:p w14:paraId="31CD3121" w14:textId="1303C333" w:rsidR="00C7522A" w:rsidRPr="006C1C94" w:rsidRDefault="00835BF9" w:rsidP="00ED6A0B">
      <w:pPr>
        <w:pStyle w:val="Akapitzlist"/>
        <w:numPr>
          <w:ilvl w:val="0"/>
          <w:numId w:val="15"/>
        </w:numPr>
        <w:spacing w:after="0"/>
        <w:jc w:val="both"/>
        <w:rPr>
          <w:rFonts w:ascii="Calibri Light" w:hAnsi="Calibri Light" w:cs="Calibri Light"/>
        </w:rPr>
      </w:pPr>
      <w:r w:rsidRPr="006C1C94">
        <w:rPr>
          <w:rFonts w:ascii="Calibri Light" w:hAnsi="Calibri Light" w:cs="Calibri Light"/>
        </w:rPr>
        <w:t>Kwestie sporne mogące wyniknąć w trakcie niniejszej umowy, rozstrzygane będą w drodze ugody, a w razie braku porozumienia poddawane rozstrzygnięciu sądu</w:t>
      </w:r>
      <w:r w:rsidR="00FC036B" w:rsidRPr="006C1C94">
        <w:rPr>
          <w:rFonts w:ascii="Calibri Light" w:hAnsi="Calibri Light" w:cs="Calibri Light"/>
        </w:rPr>
        <w:t xml:space="preserve"> powszechnego</w:t>
      </w:r>
      <w:r w:rsidR="00415C32" w:rsidRPr="006C1C94">
        <w:rPr>
          <w:rFonts w:ascii="Calibri Light" w:hAnsi="Calibri Light" w:cs="Calibri Light"/>
        </w:rPr>
        <w:t xml:space="preserve"> </w:t>
      </w:r>
      <w:r w:rsidRPr="006C1C94">
        <w:rPr>
          <w:rFonts w:ascii="Calibri Light" w:hAnsi="Calibri Light" w:cs="Calibri Light"/>
        </w:rPr>
        <w:t>wła</w:t>
      </w:r>
      <w:r w:rsidR="005F4BD7" w:rsidRPr="006C1C94">
        <w:rPr>
          <w:rFonts w:ascii="Calibri Light" w:hAnsi="Calibri Light" w:cs="Calibri Light"/>
        </w:rPr>
        <w:t>ściwego dla siedziby Zleceniodawcy</w:t>
      </w:r>
      <w:r w:rsidR="00BE3333">
        <w:rPr>
          <w:rFonts w:ascii="Calibri Light" w:hAnsi="Calibri Light" w:cs="Calibri Light"/>
        </w:rPr>
        <w:t xml:space="preserve"> lub dla m. Krakowa (dz. Śródmieście)</w:t>
      </w:r>
      <w:r w:rsidR="00BE3333" w:rsidRPr="002C37DD">
        <w:rPr>
          <w:rFonts w:ascii="Calibri Light" w:hAnsi="Calibri Light" w:cs="Calibri Light"/>
        </w:rPr>
        <w:t>.</w:t>
      </w:r>
    </w:p>
    <w:p w14:paraId="27E29455" w14:textId="77777777" w:rsidR="005D28DE" w:rsidRPr="006C1C94" w:rsidRDefault="00835BF9" w:rsidP="00ED6A0B">
      <w:pPr>
        <w:pStyle w:val="Akapitzlist"/>
        <w:numPr>
          <w:ilvl w:val="0"/>
          <w:numId w:val="15"/>
        </w:numPr>
        <w:spacing w:after="0"/>
        <w:jc w:val="both"/>
        <w:rPr>
          <w:rFonts w:ascii="Calibri Light" w:hAnsi="Calibri Light" w:cs="Calibri Light"/>
        </w:rPr>
      </w:pPr>
      <w:r w:rsidRPr="006C1C94">
        <w:rPr>
          <w:rFonts w:ascii="Calibri Light" w:hAnsi="Calibri Light" w:cs="Calibri Light"/>
        </w:rPr>
        <w:t>W sprawach nieuregulowanych postanowieniami umowy mają zastosowa</w:t>
      </w:r>
      <w:r w:rsidR="005F4BD7" w:rsidRPr="006C1C94">
        <w:rPr>
          <w:rFonts w:ascii="Calibri Light" w:hAnsi="Calibri Light" w:cs="Calibri Light"/>
        </w:rPr>
        <w:t>nie przepisy Kodeksu Cywilnego.</w:t>
      </w:r>
    </w:p>
    <w:p w14:paraId="3A615673" w14:textId="77777777" w:rsidR="00B57A0E" w:rsidRPr="006C1C94" w:rsidRDefault="00835BF9" w:rsidP="00ED6A0B">
      <w:pPr>
        <w:pStyle w:val="Akapitzlist"/>
        <w:numPr>
          <w:ilvl w:val="0"/>
          <w:numId w:val="15"/>
        </w:numPr>
        <w:spacing w:after="0"/>
        <w:jc w:val="both"/>
        <w:rPr>
          <w:rFonts w:ascii="Calibri Light" w:hAnsi="Calibri Light" w:cs="Calibri Light"/>
        </w:rPr>
      </w:pPr>
      <w:r w:rsidRPr="006C1C94">
        <w:rPr>
          <w:rFonts w:ascii="Calibri Light" w:hAnsi="Calibri Light" w:cs="Calibri Light"/>
        </w:rPr>
        <w:t xml:space="preserve">Umowę sporządzono w </w:t>
      </w:r>
      <w:r w:rsidR="005F4BD7" w:rsidRPr="006C1C94">
        <w:rPr>
          <w:rFonts w:ascii="Calibri Light" w:hAnsi="Calibri Light" w:cs="Calibri Light"/>
        </w:rPr>
        <w:t>dwóch</w:t>
      </w:r>
      <w:r w:rsidRPr="006C1C94">
        <w:rPr>
          <w:rFonts w:ascii="Calibri Light" w:hAnsi="Calibri Light" w:cs="Calibri Light"/>
        </w:rPr>
        <w:t xml:space="preserve"> jednakowo brzmiących egzempla</w:t>
      </w:r>
      <w:r w:rsidR="00B96F67" w:rsidRPr="006C1C94">
        <w:rPr>
          <w:rFonts w:ascii="Calibri Light" w:hAnsi="Calibri Light" w:cs="Calibri Light"/>
        </w:rPr>
        <w:t xml:space="preserve">rzach, po jednym dla każdej </w:t>
      </w:r>
      <w:r w:rsidR="000E73DA" w:rsidRPr="006C1C94">
        <w:rPr>
          <w:rFonts w:ascii="Calibri Light" w:hAnsi="Calibri Light" w:cs="Calibri Light"/>
        </w:rPr>
        <w:br/>
      </w:r>
      <w:r w:rsidR="00B96F67" w:rsidRPr="006C1C94">
        <w:rPr>
          <w:rFonts w:ascii="Calibri Light" w:hAnsi="Calibri Light" w:cs="Calibri Light"/>
        </w:rPr>
        <w:t>ze S</w:t>
      </w:r>
      <w:r w:rsidRPr="006C1C94">
        <w:rPr>
          <w:rFonts w:ascii="Calibri Light" w:hAnsi="Calibri Light" w:cs="Calibri Light"/>
        </w:rPr>
        <w:t xml:space="preserve">tron. </w:t>
      </w:r>
    </w:p>
    <w:p w14:paraId="45D90B93" w14:textId="1E71EF67" w:rsidR="003131C3" w:rsidRPr="006C1C94" w:rsidRDefault="003131C3" w:rsidP="00ED6A0B">
      <w:pPr>
        <w:ind w:right="51"/>
        <w:jc w:val="center"/>
        <w:rPr>
          <w:rFonts w:ascii="Calibri Light" w:hAnsi="Calibri Light" w:cs="Calibri Light"/>
        </w:rPr>
      </w:pPr>
      <w:r w:rsidRPr="006C1C94">
        <w:rPr>
          <w:rFonts w:ascii="Calibri Light" w:hAnsi="Calibri Light" w:cs="Calibri Light"/>
        </w:rPr>
        <w:t>§</w:t>
      </w:r>
      <w:r w:rsidR="00BB08EA" w:rsidRPr="006C1C94">
        <w:rPr>
          <w:rFonts w:ascii="Calibri Light" w:hAnsi="Calibri Light" w:cs="Calibri Light"/>
        </w:rPr>
        <w:t>1</w:t>
      </w:r>
      <w:r w:rsidR="006D2E15" w:rsidRPr="006C1C94">
        <w:rPr>
          <w:rFonts w:ascii="Calibri Light" w:hAnsi="Calibri Light" w:cs="Calibri Light"/>
        </w:rPr>
        <w:t>3</w:t>
      </w:r>
    </w:p>
    <w:p w14:paraId="329DE5A3" w14:textId="77777777" w:rsidR="003131C3" w:rsidRPr="006C1C94" w:rsidRDefault="003131C3" w:rsidP="00ED6A0B">
      <w:pPr>
        <w:ind w:right="51"/>
        <w:jc w:val="both"/>
        <w:rPr>
          <w:rFonts w:ascii="Calibri Light" w:hAnsi="Calibri Light" w:cs="Calibri Light"/>
        </w:rPr>
      </w:pPr>
      <w:r w:rsidRPr="006C1C94">
        <w:rPr>
          <w:rFonts w:ascii="Calibri Light" w:hAnsi="Calibri Light" w:cs="Calibri Light"/>
        </w:rPr>
        <w:t xml:space="preserve">Integralną częścią umowy są Załączniki: </w:t>
      </w:r>
    </w:p>
    <w:p w14:paraId="6E7F72E2" w14:textId="77777777" w:rsidR="003131C3" w:rsidRPr="006C1C94" w:rsidRDefault="003131C3" w:rsidP="009C7295">
      <w:pPr>
        <w:tabs>
          <w:tab w:val="num" w:pos="360"/>
        </w:tabs>
        <w:spacing w:after="0"/>
        <w:ind w:right="51"/>
        <w:jc w:val="both"/>
        <w:rPr>
          <w:rFonts w:ascii="Calibri Light" w:hAnsi="Calibri Light" w:cs="Calibri Light"/>
        </w:rPr>
      </w:pPr>
      <w:r w:rsidRPr="006C1C94">
        <w:rPr>
          <w:rFonts w:ascii="Calibri Light" w:hAnsi="Calibri Light" w:cs="Calibri Light"/>
        </w:rPr>
        <w:t>Załącznik nr 1 – Przesunięcie magazynowe Zleceniodawca - Zleceniobiorca</w:t>
      </w:r>
    </w:p>
    <w:p w14:paraId="2A672BAF" w14:textId="77777777" w:rsidR="003131C3" w:rsidRPr="006C1C94" w:rsidRDefault="003131C3" w:rsidP="009C7295">
      <w:pPr>
        <w:tabs>
          <w:tab w:val="num" w:pos="360"/>
        </w:tabs>
        <w:spacing w:after="0"/>
        <w:ind w:right="51"/>
        <w:jc w:val="both"/>
        <w:rPr>
          <w:rFonts w:ascii="Calibri Light" w:hAnsi="Calibri Light" w:cs="Calibri Light"/>
        </w:rPr>
      </w:pPr>
      <w:r w:rsidRPr="006C1C94">
        <w:rPr>
          <w:rFonts w:ascii="Calibri Light" w:hAnsi="Calibri Light" w:cs="Calibri Light"/>
        </w:rPr>
        <w:t>Załącznik nr 2 – Przyjęcie zewnętrzne - część „a” /ilościowo/</w:t>
      </w:r>
    </w:p>
    <w:p w14:paraId="53039B7C" w14:textId="77777777" w:rsidR="003131C3" w:rsidRPr="006C1C94" w:rsidRDefault="003131C3" w:rsidP="009C7295">
      <w:pPr>
        <w:tabs>
          <w:tab w:val="num" w:pos="360"/>
        </w:tabs>
        <w:spacing w:after="0"/>
        <w:ind w:right="51"/>
        <w:jc w:val="both"/>
        <w:rPr>
          <w:rFonts w:ascii="Calibri Light" w:hAnsi="Calibri Light" w:cs="Calibri Light"/>
        </w:rPr>
      </w:pPr>
      <w:r w:rsidRPr="006C1C94">
        <w:rPr>
          <w:rFonts w:ascii="Calibri Light" w:hAnsi="Calibri Light" w:cs="Calibri Light"/>
        </w:rPr>
        <w:t>Załącznik nr 3 – Przyjęcie zewnętrzne - część „b” / wykaz z numerami/</w:t>
      </w:r>
    </w:p>
    <w:p w14:paraId="4C70C5C1" w14:textId="77777777" w:rsidR="003131C3" w:rsidRPr="006C1C94" w:rsidRDefault="003131C3" w:rsidP="009C7295">
      <w:pPr>
        <w:tabs>
          <w:tab w:val="num" w:pos="360"/>
        </w:tabs>
        <w:spacing w:after="0"/>
        <w:ind w:right="51"/>
        <w:jc w:val="both"/>
        <w:rPr>
          <w:rFonts w:ascii="Calibri Light" w:hAnsi="Calibri Light" w:cs="Calibri Light"/>
        </w:rPr>
      </w:pPr>
      <w:r w:rsidRPr="006C1C94">
        <w:rPr>
          <w:rFonts w:ascii="Calibri Light" w:hAnsi="Calibri Light" w:cs="Calibri Light"/>
        </w:rPr>
        <w:t>Załącznik nr 4 – Protokół przyjęcia uszkodzonych kontenerów IBC</w:t>
      </w:r>
    </w:p>
    <w:p w14:paraId="1D5F518F" w14:textId="77777777" w:rsidR="003131C3" w:rsidRPr="006C1C94" w:rsidRDefault="003131C3" w:rsidP="009C7295">
      <w:pPr>
        <w:tabs>
          <w:tab w:val="num" w:pos="360"/>
        </w:tabs>
        <w:spacing w:after="0"/>
        <w:ind w:right="51"/>
        <w:jc w:val="both"/>
        <w:rPr>
          <w:rFonts w:ascii="Calibri Light" w:hAnsi="Calibri Light" w:cs="Calibri Light"/>
        </w:rPr>
      </w:pPr>
      <w:r w:rsidRPr="006C1C94">
        <w:rPr>
          <w:rFonts w:ascii="Calibri Light" w:hAnsi="Calibri Light" w:cs="Calibri Light"/>
        </w:rPr>
        <w:t>Załącznik nr 5 – Przesunięcie magazynowe Zleceniobiorca – Zleceniodawca</w:t>
      </w:r>
    </w:p>
    <w:p w14:paraId="69202E52" w14:textId="656E8399" w:rsidR="006A430F" w:rsidRPr="006C1C94" w:rsidRDefault="006A430F" w:rsidP="009C7295">
      <w:pPr>
        <w:tabs>
          <w:tab w:val="num" w:pos="360"/>
        </w:tabs>
        <w:spacing w:after="0"/>
        <w:ind w:right="51"/>
        <w:jc w:val="both"/>
        <w:rPr>
          <w:rFonts w:ascii="Calibri Light" w:hAnsi="Calibri Light" w:cs="Calibri Light"/>
        </w:rPr>
      </w:pPr>
      <w:r w:rsidRPr="006C1C94">
        <w:rPr>
          <w:rFonts w:ascii="Calibri Light" w:hAnsi="Calibri Light" w:cs="Calibri Light"/>
        </w:rPr>
        <w:t xml:space="preserve">Załącznik nr </w:t>
      </w:r>
      <w:r w:rsidR="00926635" w:rsidRPr="006C1C94">
        <w:rPr>
          <w:rFonts w:ascii="Calibri Light" w:hAnsi="Calibri Light" w:cs="Calibri Light"/>
        </w:rPr>
        <w:t>6</w:t>
      </w:r>
      <w:r w:rsidRPr="006C1C94">
        <w:rPr>
          <w:rFonts w:ascii="Calibri Light" w:hAnsi="Calibri Light" w:cs="Calibri Light"/>
        </w:rPr>
        <w:t xml:space="preserve"> – </w:t>
      </w:r>
      <w:r w:rsidR="00314F4B" w:rsidRPr="006C1C94">
        <w:rPr>
          <w:rFonts w:ascii="Calibri Light" w:hAnsi="Calibri Light" w:cs="Calibri Light"/>
        </w:rPr>
        <w:t>Wymienione części zamienne w pojemnikach IBC</w:t>
      </w:r>
    </w:p>
    <w:p w14:paraId="129DFFD8" w14:textId="3FD15382" w:rsidR="006A430F" w:rsidRPr="006C1C94" w:rsidRDefault="006A430F" w:rsidP="009C7295">
      <w:pPr>
        <w:tabs>
          <w:tab w:val="num" w:pos="360"/>
        </w:tabs>
        <w:spacing w:after="0"/>
        <w:ind w:right="51"/>
        <w:jc w:val="both"/>
        <w:rPr>
          <w:rFonts w:ascii="Calibri Light" w:hAnsi="Calibri Light" w:cs="Calibri Light"/>
        </w:rPr>
      </w:pPr>
      <w:r w:rsidRPr="006C1C94">
        <w:rPr>
          <w:rFonts w:ascii="Calibri Light" w:hAnsi="Calibri Light" w:cs="Calibri Light"/>
        </w:rPr>
        <w:t xml:space="preserve">Załącznik nr </w:t>
      </w:r>
      <w:r w:rsidR="00926635" w:rsidRPr="006C1C94">
        <w:rPr>
          <w:rFonts w:ascii="Calibri Light" w:hAnsi="Calibri Light" w:cs="Calibri Light"/>
        </w:rPr>
        <w:t>7</w:t>
      </w:r>
      <w:r w:rsidRPr="006C1C94">
        <w:rPr>
          <w:rFonts w:ascii="Calibri Light" w:hAnsi="Calibri Light" w:cs="Calibri Light"/>
        </w:rPr>
        <w:t xml:space="preserve"> </w:t>
      </w:r>
      <w:r w:rsidR="00314F4B" w:rsidRPr="006C1C94">
        <w:rPr>
          <w:rFonts w:ascii="Calibri Light" w:hAnsi="Calibri Light" w:cs="Calibri Light"/>
        </w:rPr>
        <w:t>–</w:t>
      </w:r>
      <w:r w:rsidRPr="006C1C94">
        <w:rPr>
          <w:rFonts w:ascii="Calibri Light" w:hAnsi="Calibri Light" w:cs="Calibri Light"/>
        </w:rPr>
        <w:t xml:space="preserve"> </w:t>
      </w:r>
      <w:r w:rsidR="00E20A29" w:rsidRPr="006C1C94">
        <w:rPr>
          <w:rFonts w:ascii="Calibri Light" w:hAnsi="Calibri Light" w:cs="Calibri Light"/>
        </w:rPr>
        <w:t>P</w:t>
      </w:r>
      <w:r w:rsidR="00314F4B" w:rsidRPr="006C1C94">
        <w:rPr>
          <w:rFonts w:ascii="Calibri Light" w:hAnsi="Calibri Light" w:cs="Calibri Light"/>
        </w:rPr>
        <w:t>rotokół odbioru i czyszczonych i serwisowanych pojemników IBC.</w:t>
      </w:r>
    </w:p>
    <w:p w14:paraId="526CC534" w14:textId="54557220" w:rsidR="003A610D" w:rsidRPr="006C1C94" w:rsidRDefault="003A610D" w:rsidP="009C7295">
      <w:pPr>
        <w:tabs>
          <w:tab w:val="num" w:pos="360"/>
        </w:tabs>
        <w:spacing w:after="0"/>
        <w:ind w:right="51"/>
        <w:jc w:val="both"/>
        <w:rPr>
          <w:rFonts w:ascii="Calibri Light" w:hAnsi="Calibri Light" w:cs="Calibri Light"/>
        </w:rPr>
      </w:pPr>
      <w:r w:rsidRPr="006C1C94">
        <w:rPr>
          <w:rFonts w:ascii="Calibri Light" w:hAnsi="Calibri Light" w:cs="Calibri Light"/>
        </w:rPr>
        <w:t xml:space="preserve">Załącznik nr </w:t>
      </w:r>
      <w:r w:rsidR="00926635" w:rsidRPr="006C1C94">
        <w:rPr>
          <w:rFonts w:ascii="Calibri Light" w:hAnsi="Calibri Light" w:cs="Calibri Light"/>
        </w:rPr>
        <w:t>8</w:t>
      </w:r>
      <w:r w:rsidRPr="006C1C94">
        <w:rPr>
          <w:rFonts w:ascii="Calibri Light" w:hAnsi="Calibri Light" w:cs="Calibri Light"/>
        </w:rPr>
        <w:t xml:space="preserve"> - Klauzule</w:t>
      </w:r>
    </w:p>
    <w:p w14:paraId="31D63D86" w14:textId="77777777" w:rsidR="0028624A" w:rsidRPr="006C1C94" w:rsidRDefault="0028624A" w:rsidP="00ED6A0B">
      <w:pPr>
        <w:spacing w:after="0"/>
        <w:ind w:left="1068" w:right="51"/>
        <w:jc w:val="both"/>
        <w:rPr>
          <w:rFonts w:ascii="Calibri Light" w:hAnsi="Calibri Light" w:cs="Calibri Light"/>
        </w:rPr>
      </w:pPr>
    </w:p>
    <w:p w14:paraId="03030B29" w14:textId="77777777" w:rsidR="00272573" w:rsidRPr="006C1C94" w:rsidRDefault="00272573" w:rsidP="00ED6A0B">
      <w:pPr>
        <w:pStyle w:val="OdsyBaczdokomentarza"/>
        <w:spacing w:line="276" w:lineRule="auto"/>
        <w:ind w:firstLine="708"/>
        <w:jc w:val="both"/>
        <w:rPr>
          <w:rFonts w:ascii="Calibri Light" w:hAnsi="Calibri Light" w:cs="Calibri Light"/>
          <w:b/>
          <w:sz w:val="22"/>
          <w:szCs w:val="22"/>
        </w:rPr>
      </w:pPr>
    </w:p>
    <w:p w14:paraId="26CFD054" w14:textId="77777777" w:rsidR="00272573" w:rsidRPr="006C1C94" w:rsidRDefault="00272573" w:rsidP="00ED6A0B">
      <w:pPr>
        <w:pStyle w:val="OdsyBaczdokomentarza"/>
        <w:spacing w:line="276" w:lineRule="auto"/>
        <w:ind w:firstLine="708"/>
        <w:jc w:val="both"/>
        <w:rPr>
          <w:rFonts w:ascii="Calibri Light" w:hAnsi="Calibri Light" w:cs="Calibri Light"/>
          <w:b/>
          <w:sz w:val="22"/>
          <w:szCs w:val="22"/>
        </w:rPr>
      </w:pPr>
    </w:p>
    <w:p w14:paraId="0D77F559" w14:textId="77777777" w:rsidR="000813DE" w:rsidRPr="006C1C94" w:rsidRDefault="000813DE" w:rsidP="00ED6A0B">
      <w:pPr>
        <w:pStyle w:val="OdsyBaczdokomentarza"/>
        <w:spacing w:line="276" w:lineRule="auto"/>
        <w:ind w:firstLine="708"/>
        <w:jc w:val="both"/>
        <w:rPr>
          <w:rFonts w:ascii="Calibri Light" w:hAnsi="Calibri Light" w:cs="Calibri Light"/>
          <w:b/>
          <w:sz w:val="22"/>
          <w:szCs w:val="22"/>
        </w:rPr>
      </w:pPr>
    </w:p>
    <w:p w14:paraId="4E0BFEBE" w14:textId="77777777" w:rsidR="00272573" w:rsidRPr="006C1C94" w:rsidRDefault="0028624A" w:rsidP="00ED6A0B">
      <w:pPr>
        <w:pStyle w:val="OdsyBaczdokomentarza"/>
        <w:tabs>
          <w:tab w:val="center" w:pos="1701"/>
          <w:tab w:val="center" w:pos="6096"/>
        </w:tabs>
        <w:spacing w:line="276" w:lineRule="auto"/>
        <w:jc w:val="both"/>
        <w:rPr>
          <w:rFonts w:ascii="Calibri Light" w:hAnsi="Calibri Light" w:cs="Calibri Light"/>
          <w:b/>
          <w:sz w:val="22"/>
          <w:szCs w:val="22"/>
        </w:rPr>
      </w:pPr>
      <w:r w:rsidRPr="006C1C94">
        <w:rPr>
          <w:rFonts w:ascii="Calibri Light" w:hAnsi="Calibri Light" w:cs="Calibri Light"/>
          <w:b/>
          <w:sz w:val="22"/>
          <w:szCs w:val="22"/>
        </w:rPr>
        <w:tab/>
      </w:r>
      <w:r w:rsidR="00415C32" w:rsidRPr="006C1C94">
        <w:rPr>
          <w:rFonts w:ascii="Calibri Light" w:hAnsi="Calibri Light" w:cs="Calibri Light"/>
          <w:b/>
          <w:sz w:val="22"/>
          <w:szCs w:val="22"/>
        </w:rPr>
        <w:t>Zleceniodawca</w:t>
      </w:r>
      <w:r w:rsidRPr="006C1C94">
        <w:rPr>
          <w:rFonts w:ascii="Calibri Light" w:hAnsi="Calibri Light" w:cs="Calibri Light"/>
          <w:b/>
          <w:sz w:val="22"/>
          <w:szCs w:val="22"/>
        </w:rPr>
        <w:tab/>
      </w:r>
      <w:r w:rsidR="00415C32" w:rsidRPr="006C1C94">
        <w:rPr>
          <w:rFonts w:ascii="Calibri Light" w:hAnsi="Calibri Light" w:cs="Calibri Light"/>
          <w:b/>
          <w:sz w:val="22"/>
          <w:szCs w:val="22"/>
        </w:rPr>
        <w:t>Zleceniobiorca</w:t>
      </w:r>
    </w:p>
    <w:p w14:paraId="3D38ADB1" w14:textId="77777777" w:rsidR="00272573" w:rsidRPr="006C1C94" w:rsidRDefault="00272573" w:rsidP="00ED6A0B">
      <w:pPr>
        <w:pStyle w:val="OdsyBaczdokomentarza"/>
        <w:tabs>
          <w:tab w:val="center" w:pos="1701"/>
          <w:tab w:val="center" w:pos="6096"/>
        </w:tabs>
        <w:spacing w:line="276" w:lineRule="auto"/>
        <w:ind w:firstLine="708"/>
        <w:jc w:val="both"/>
        <w:rPr>
          <w:rFonts w:ascii="Calibri Light" w:hAnsi="Calibri Light" w:cs="Calibri Light"/>
          <w:sz w:val="22"/>
          <w:szCs w:val="22"/>
        </w:rPr>
      </w:pPr>
    </w:p>
    <w:p w14:paraId="426C4401" w14:textId="77777777" w:rsidR="00272573" w:rsidRPr="006C1C94" w:rsidRDefault="00272573" w:rsidP="00ED6A0B">
      <w:pPr>
        <w:pStyle w:val="OdsyBaczdokomentarza"/>
        <w:tabs>
          <w:tab w:val="center" w:pos="1701"/>
          <w:tab w:val="center" w:pos="6096"/>
        </w:tabs>
        <w:spacing w:before="240" w:after="240" w:line="276" w:lineRule="auto"/>
        <w:ind w:firstLine="708"/>
        <w:jc w:val="both"/>
        <w:rPr>
          <w:rFonts w:ascii="Calibri Light" w:hAnsi="Calibri Light" w:cs="Calibri Light"/>
          <w:sz w:val="22"/>
          <w:szCs w:val="22"/>
        </w:rPr>
      </w:pPr>
    </w:p>
    <w:p w14:paraId="4E79B8FF" w14:textId="77777777" w:rsidR="0079248A" w:rsidRPr="006C1C94" w:rsidRDefault="0028624A"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FF0000"/>
        </w:rPr>
        <w:tab/>
      </w:r>
      <w:r w:rsidR="007E7D4E" w:rsidRPr="006C1C94">
        <w:rPr>
          <w:rFonts w:ascii="Calibri Light" w:hAnsi="Calibri Light" w:cs="Calibri Light"/>
          <w:color w:val="000000"/>
        </w:rPr>
        <w:t>__________________________</w:t>
      </w:r>
      <w:r w:rsidRPr="006C1C94">
        <w:rPr>
          <w:rFonts w:ascii="Calibri Light" w:hAnsi="Calibri Light" w:cs="Calibri Light"/>
          <w:color w:val="000000"/>
        </w:rPr>
        <w:tab/>
      </w:r>
      <w:r w:rsidR="007E7D4E" w:rsidRPr="006C1C94">
        <w:rPr>
          <w:rFonts w:ascii="Calibri Light" w:hAnsi="Calibri Light" w:cs="Calibri Light"/>
          <w:color w:val="000000"/>
        </w:rPr>
        <w:t>___________________________</w:t>
      </w:r>
    </w:p>
    <w:p w14:paraId="2EBAF849" w14:textId="77777777" w:rsidR="008C088B" w:rsidRPr="006C1C94" w:rsidRDefault="008C088B" w:rsidP="00ED6A0B">
      <w:pPr>
        <w:pStyle w:val="Akapitzlist"/>
        <w:tabs>
          <w:tab w:val="center" w:pos="1701"/>
          <w:tab w:val="center" w:pos="6237"/>
        </w:tabs>
        <w:spacing w:before="240" w:after="240"/>
        <w:ind w:left="0"/>
        <w:jc w:val="both"/>
        <w:rPr>
          <w:rFonts w:ascii="Calibri Light" w:hAnsi="Calibri Light" w:cs="Calibri Light"/>
          <w:color w:val="000000"/>
        </w:rPr>
      </w:pPr>
    </w:p>
    <w:p w14:paraId="55D3E6B4" w14:textId="77777777" w:rsidR="0079248A" w:rsidRPr="006C1C94" w:rsidRDefault="0079248A" w:rsidP="00ED6A0B">
      <w:pPr>
        <w:pStyle w:val="Akapitzlist"/>
        <w:tabs>
          <w:tab w:val="center" w:pos="1701"/>
          <w:tab w:val="center" w:pos="6237"/>
        </w:tabs>
        <w:spacing w:before="240" w:after="240"/>
        <w:ind w:left="0"/>
        <w:jc w:val="both"/>
        <w:rPr>
          <w:rFonts w:ascii="Calibri Light" w:hAnsi="Calibri Light" w:cs="Calibri Light"/>
          <w:color w:val="000000"/>
        </w:rPr>
      </w:pPr>
    </w:p>
    <w:p w14:paraId="3D466D98" w14:textId="77777777" w:rsidR="008C088B" w:rsidRPr="006C1C94" w:rsidRDefault="008C088B" w:rsidP="00ED6A0B">
      <w:pPr>
        <w:pStyle w:val="Akapitzlist"/>
        <w:tabs>
          <w:tab w:val="center" w:pos="1701"/>
          <w:tab w:val="center" w:pos="6237"/>
        </w:tabs>
        <w:spacing w:before="240" w:after="240"/>
        <w:ind w:left="0"/>
        <w:jc w:val="both"/>
        <w:rPr>
          <w:rFonts w:ascii="Calibri Light" w:hAnsi="Calibri Light" w:cs="Calibri Light"/>
          <w:color w:val="000000"/>
        </w:rPr>
      </w:pPr>
    </w:p>
    <w:p w14:paraId="3B9DB34F" w14:textId="77777777" w:rsidR="00926635" w:rsidRDefault="00926635" w:rsidP="00ED6A0B">
      <w:pPr>
        <w:pStyle w:val="Akapitzlist"/>
        <w:tabs>
          <w:tab w:val="center" w:pos="1701"/>
          <w:tab w:val="center" w:pos="6237"/>
        </w:tabs>
        <w:spacing w:before="240" w:after="240"/>
        <w:ind w:left="0"/>
        <w:jc w:val="both"/>
        <w:rPr>
          <w:rFonts w:ascii="Calibri Light" w:hAnsi="Calibri Light" w:cs="Calibri Light"/>
          <w:color w:val="000000"/>
        </w:rPr>
      </w:pPr>
    </w:p>
    <w:p w14:paraId="1E8714C4" w14:textId="77777777" w:rsidR="00FB6D2F" w:rsidRDefault="00FB6D2F" w:rsidP="00ED6A0B">
      <w:pPr>
        <w:pStyle w:val="Akapitzlist"/>
        <w:tabs>
          <w:tab w:val="center" w:pos="1701"/>
          <w:tab w:val="center" w:pos="6237"/>
        </w:tabs>
        <w:spacing w:before="240" w:after="240"/>
        <w:ind w:left="0"/>
        <w:jc w:val="both"/>
        <w:rPr>
          <w:rFonts w:ascii="Calibri Light" w:hAnsi="Calibri Light" w:cs="Calibri Light"/>
          <w:color w:val="000000"/>
        </w:rPr>
      </w:pPr>
    </w:p>
    <w:p w14:paraId="55C304D2" w14:textId="77777777" w:rsidR="00FB6D2F" w:rsidRPr="006C1C94" w:rsidRDefault="00FB6D2F" w:rsidP="00ED6A0B">
      <w:pPr>
        <w:pStyle w:val="Akapitzlist"/>
        <w:tabs>
          <w:tab w:val="center" w:pos="1701"/>
          <w:tab w:val="center" w:pos="6237"/>
        </w:tabs>
        <w:spacing w:before="240" w:after="240"/>
        <w:ind w:left="0"/>
        <w:jc w:val="both"/>
        <w:rPr>
          <w:rFonts w:ascii="Calibri Light" w:hAnsi="Calibri Light" w:cs="Calibri Light"/>
          <w:color w:val="000000"/>
        </w:rPr>
      </w:pPr>
    </w:p>
    <w:p w14:paraId="32B9507E" w14:textId="77777777" w:rsidR="007E7D4E" w:rsidRPr="006C1C94" w:rsidRDefault="007E7D4E" w:rsidP="00ED6A0B">
      <w:pPr>
        <w:pStyle w:val="Akapitzlist"/>
        <w:tabs>
          <w:tab w:val="center" w:pos="1701"/>
          <w:tab w:val="center" w:pos="6237"/>
        </w:tabs>
        <w:spacing w:before="240" w:after="240"/>
        <w:ind w:left="0"/>
        <w:jc w:val="both"/>
        <w:rPr>
          <w:rFonts w:ascii="Calibri Light" w:hAnsi="Calibri Light" w:cs="Calibri Light"/>
          <w:color w:val="000000"/>
        </w:rPr>
      </w:pPr>
    </w:p>
    <w:p w14:paraId="0A51D090"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Załącznik nr 1.</w:t>
      </w:r>
    </w:p>
    <w:p w14:paraId="7FBAE62C" w14:textId="77777777" w:rsidR="00D12605"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5CF875A4" wp14:editId="42C5EE1E">
            <wp:extent cx="5746750" cy="8083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6750" cy="8083550"/>
                    </a:xfrm>
                    <a:prstGeom prst="rect">
                      <a:avLst/>
                    </a:prstGeom>
                    <a:noFill/>
                    <a:ln>
                      <a:noFill/>
                    </a:ln>
                  </pic:spPr>
                </pic:pic>
              </a:graphicData>
            </a:graphic>
          </wp:inline>
        </w:drawing>
      </w:r>
    </w:p>
    <w:p w14:paraId="401D1939"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375D87A2" w14:textId="77777777" w:rsidR="0079248A" w:rsidRPr="006C1C94" w:rsidRDefault="0079248A" w:rsidP="00ED6A0B">
      <w:pPr>
        <w:pStyle w:val="Akapitzlist"/>
        <w:tabs>
          <w:tab w:val="center" w:pos="1701"/>
          <w:tab w:val="center" w:pos="6237"/>
        </w:tabs>
        <w:spacing w:before="240" w:after="240"/>
        <w:ind w:left="0"/>
        <w:jc w:val="both"/>
        <w:rPr>
          <w:rFonts w:ascii="Calibri Light" w:hAnsi="Calibri Light" w:cs="Calibri Light"/>
          <w:color w:val="000000"/>
        </w:rPr>
      </w:pPr>
    </w:p>
    <w:p w14:paraId="1A292938" w14:textId="77777777" w:rsidR="0079248A" w:rsidRPr="006C1C94" w:rsidRDefault="0079248A" w:rsidP="00ED6A0B">
      <w:pPr>
        <w:pStyle w:val="Akapitzlist"/>
        <w:tabs>
          <w:tab w:val="center" w:pos="1701"/>
          <w:tab w:val="center" w:pos="6237"/>
        </w:tabs>
        <w:spacing w:before="240" w:after="240"/>
        <w:ind w:left="0"/>
        <w:jc w:val="both"/>
        <w:rPr>
          <w:rFonts w:ascii="Calibri Light" w:hAnsi="Calibri Light" w:cs="Calibri Light"/>
          <w:color w:val="000000"/>
        </w:rPr>
      </w:pPr>
    </w:p>
    <w:p w14:paraId="381F1B3E"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Załącznik nr. 2</w:t>
      </w:r>
    </w:p>
    <w:p w14:paraId="1C64E175" w14:textId="77777777" w:rsidR="00D12605"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3E4CD110" wp14:editId="23FD1653">
            <wp:extent cx="5803900" cy="8451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3900" cy="8451850"/>
                    </a:xfrm>
                    <a:prstGeom prst="rect">
                      <a:avLst/>
                    </a:prstGeom>
                    <a:noFill/>
                    <a:ln>
                      <a:noFill/>
                    </a:ln>
                  </pic:spPr>
                </pic:pic>
              </a:graphicData>
            </a:graphic>
          </wp:inline>
        </w:drawing>
      </w:r>
    </w:p>
    <w:p w14:paraId="5D140A01" w14:textId="77777777" w:rsidR="00A07F17" w:rsidRPr="006C1C94" w:rsidRDefault="00A07F17" w:rsidP="00ED6A0B">
      <w:pPr>
        <w:pStyle w:val="Akapitzlist"/>
        <w:tabs>
          <w:tab w:val="center" w:pos="1701"/>
          <w:tab w:val="center" w:pos="6237"/>
        </w:tabs>
        <w:spacing w:before="240" w:after="240"/>
        <w:ind w:left="0"/>
        <w:jc w:val="both"/>
        <w:rPr>
          <w:rFonts w:ascii="Calibri Light" w:hAnsi="Calibri Light" w:cs="Calibri Light"/>
          <w:color w:val="000000"/>
        </w:rPr>
      </w:pPr>
    </w:p>
    <w:p w14:paraId="18696E07"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Załącznik nr. 3</w:t>
      </w:r>
    </w:p>
    <w:p w14:paraId="1FAEC3F5" w14:textId="77777777" w:rsidR="00D12605"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3F4E3AE1" wp14:editId="3735A394">
            <wp:extent cx="5759450" cy="81089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8108950"/>
                    </a:xfrm>
                    <a:prstGeom prst="rect">
                      <a:avLst/>
                    </a:prstGeom>
                    <a:noFill/>
                    <a:ln>
                      <a:noFill/>
                    </a:ln>
                  </pic:spPr>
                </pic:pic>
              </a:graphicData>
            </a:graphic>
          </wp:inline>
        </w:drawing>
      </w:r>
    </w:p>
    <w:p w14:paraId="0EA05770"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38471777"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1A5BF76A"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Załącznik nr. 4</w:t>
      </w:r>
    </w:p>
    <w:p w14:paraId="552F6669" w14:textId="77777777" w:rsidR="00D12605"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1FD13671" wp14:editId="38224014">
            <wp:extent cx="5746750" cy="52006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6750" cy="5200650"/>
                    </a:xfrm>
                    <a:prstGeom prst="rect">
                      <a:avLst/>
                    </a:prstGeom>
                    <a:noFill/>
                    <a:ln>
                      <a:noFill/>
                    </a:ln>
                  </pic:spPr>
                </pic:pic>
              </a:graphicData>
            </a:graphic>
          </wp:inline>
        </w:drawing>
      </w:r>
    </w:p>
    <w:p w14:paraId="1678C03C"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31737B77"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36544A84"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ABB6BF7"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6329BD8B"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3595D07"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2652C616"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0860D16"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41B0EFB1"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3BE825F4"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404D483"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8597B62"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7BDF379D"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3D657A25"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790BBDDF"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2800B72" w14:textId="77777777" w:rsidR="007E7D4E" w:rsidRPr="006C1C94" w:rsidRDefault="007E7D4E" w:rsidP="00ED6A0B">
      <w:pPr>
        <w:pStyle w:val="Akapitzlist"/>
        <w:tabs>
          <w:tab w:val="center" w:pos="1701"/>
          <w:tab w:val="center" w:pos="6237"/>
        </w:tabs>
        <w:spacing w:before="240" w:after="240"/>
        <w:ind w:left="0"/>
        <w:jc w:val="both"/>
        <w:rPr>
          <w:rFonts w:ascii="Calibri Light" w:hAnsi="Calibri Light" w:cs="Calibri Light"/>
          <w:color w:val="000000"/>
        </w:rPr>
      </w:pPr>
    </w:p>
    <w:p w14:paraId="2FA192BB" w14:textId="77777777" w:rsidR="00926635" w:rsidRPr="006C1C94" w:rsidRDefault="00926635" w:rsidP="00ED6A0B">
      <w:pPr>
        <w:pStyle w:val="Akapitzlist"/>
        <w:tabs>
          <w:tab w:val="center" w:pos="1701"/>
          <w:tab w:val="center" w:pos="6237"/>
        </w:tabs>
        <w:spacing w:before="240" w:after="240"/>
        <w:ind w:left="0"/>
        <w:jc w:val="both"/>
        <w:rPr>
          <w:rFonts w:ascii="Calibri Light" w:hAnsi="Calibri Light" w:cs="Calibri Light"/>
          <w:color w:val="000000"/>
        </w:rPr>
      </w:pPr>
    </w:p>
    <w:p w14:paraId="6D316197"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Załącznik nr. 5</w:t>
      </w:r>
    </w:p>
    <w:p w14:paraId="1A79C4BC" w14:textId="77777777" w:rsidR="008C088B" w:rsidRPr="006C1C94" w:rsidRDefault="008C088B" w:rsidP="00ED6A0B">
      <w:pPr>
        <w:pStyle w:val="Akapitzlist"/>
        <w:tabs>
          <w:tab w:val="center" w:pos="1701"/>
          <w:tab w:val="center" w:pos="6237"/>
        </w:tabs>
        <w:spacing w:before="240" w:after="240"/>
        <w:ind w:left="0"/>
        <w:jc w:val="both"/>
        <w:rPr>
          <w:rFonts w:ascii="Calibri Light" w:hAnsi="Calibri Light" w:cs="Calibri Light"/>
          <w:color w:val="000000"/>
        </w:rPr>
      </w:pPr>
    </w:p>
    <w:p w14:paraId="4C7D22E8" w14:textId="77777777" w:rsidR="00D12605"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15010D7E" wp14:editId="646F6686">
            <wp:extent cx="5753100" cy="81470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8147050"/>
                    </a:xfrm>
                    <a:prstGeom prst="rect">
                      <a:avLst/>
                    </a:prstGeom>
                    <a:noFill/>
                    <a:ln>
                      <a:noFill/>
                    </a:ln>
                  </pic:spPr>
                </pic:pic>
              </a:graphicData>
            </a:graphic>
          </wp:inline>
        </w:drawing>
      </w:r>
    </w:p>
    <w:p w14:paraId="77B10A7A"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p>
    <w:p w14:paraId="5DEBCF3F" w14:textId="77777777" w:rsidR="00D12605" w:rsidRPr="006C1C94" w:rsidRDefault="00D1260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Załącznik nr. 6</w:t>
      </w:r>
    </w:p>
    <w:p w14:paraId="3277D958" w14:textId="77777777" w:rsidR="006748F1"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6CD1448B" wp14:editId="333F8481">
            <wp:extent cx="5708650" cy="51625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8650" cy="5162550"/>
                    </a:xfrm>
                    <a:prstGeom prst="rect">
                      <a:avLst/>
                    </a:prstGeom>
                    <a:noFill/>
                    <a:ln>
                      <a:noFill/>
                    </a:ln>
                  </pic:spPr>
                </pic:pic>
              </a:graphicData>
            </a:graphic>
          </wp:inline>
        </w:drawing>
      </w:r>
    </w:p>
    <w:p w14:paraId="3AD9DB23"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52B8A335"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105A0BC3"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6981F3B5"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396F459D"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7CCE7039"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16B432E5"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1A113C28"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223D9084"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2EDDE475"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11922171"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2E19A3B9"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28AAC879"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3AD9A2BF"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4A455C97" w14:textId="77777777" w:rsidR="006748F1"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5DDC29F5" w14:textId="77777777" w:rsidR="00FB6D2F" w:rsidRPr="006C1C94" w:rsidRDefault="00FB6D2F" w:rsidP="00ED6A0B">
      <w:pPr>
        <w:pStyle w:val="Akapitzlist"/>
        <w:tabs>
          <w:tab w:val="center" w:pos="1701"/>
          <w:tab w:val="center" w:pos="6237"/>
        </w:tabs>
        <w:spacing w:before="240" w:after="240"/>
        <w:ind w:left="0"/>
        <w:jc w:val="both"/>
        <w:rPr>
          <w:rFonts w:ascii="Calibri Light" w:hAnsi="Calibri Light" w:cs="Calibri Light"/>
          <w:color w:val="000000"/>
        </w:rPr>
      </w:pPr>
    </w:p>
    <w:p w14:paraId="61FDF993"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675C6BBE" w14:textId="77777777"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p>
    <w:p w14:paraId="5832C02C" w14:textId="27195EB9" w:rsidR="006748F1" w:rsidRPr="006C1C94" w:rsidRDefault="006748F1"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color w:val="000000"/>
        </w:rPr>
        <w:lastRenderedPageBreak/>
        <w:t xml:space="preserve">Załącznik nr. </w:t>
      </w:r>
      <w:r w:rsidR="00926635" w:rsidRPr="006C1C94">
        <w:rPr>
          <w:rFonts w:ascii="Calibri Light" w:hAnsi="Calibri Light" w:cs="Calibri Light"/>
          <w:color w:val="000000"/>
        </w:rPr>
        <w:t>7</w:t>
      </w:r>
    </w:p>
    <w:p w14:paraId="2E034502" w14:textId="77777777" w:rsidR="003A610D" w:rsidRPr="006C1C94" w:rsidRDefault="007D5D25" w:rsidP="00ED6A0B">
      <w:pPr>
        <w:pStyle w:val="Akapitzlist"/>
        <w:tabs>
          <w:tab w:val="center" w:pos="1701"/>
          <w:tab w:val="center" w:pos="6237"/>
        </w:tabs>
        <w:spacing w:before="240" w:after="240"/>
        <w:ind w:left="0"/>
        <w:jc w:val="both"/>
        <w:rPr>
          <w:rFonts w:ascii="Calibri Light" w:hAnsi="Calibri Light" w:cs="Calibri Light"/>
          <w:color w:val="000000"/>
        </w:rPr>
      </w:pPr>
      <w:r w:rsidRPr="006C1C94">
        <w:rPr>
          <w:rFonts w:ascii="Calibri Light" w:hAnsi="Calibri Light" w:cs="Calibri Light"/>
          <w:noProof/>
          <w:color w:val="000000"/>
          <w:lang w:eastAsia="pl-PL"/>
        </w:rPr>
        <w:drawing>
          <wp:inline distT="0" distB="0" distL="0" distR="0" wp14:anchorId="26CB1405" wp14:editId="57CBBE69">
            <wp:extent cx="5753100" cy="52959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5295900"/>
                    </a:xfrm>
                    <a:prstGeom prst="rect">
                      <a:avLst/>
                    </a:prstGeom>
                    <a:noFill/>
                    <a:ln>
                      <a:noFill/>
                    </a:ln>
                  </pic:spPr>
                </pic:pic>
              </a:graphicData>
            </a:graphic>
          </wp:inline>
        </w:drawing>
      </w:r>
    </w:p>
    <w:p w14:paraId="4E7B1C37" w14:textId="77777777" w:rsidR="003A610D" w:rsidRPr="006C1C94" w:rsidRDefault="003A610D" w:rsidP="003A610D">
      <w:pPr>
        <w:rPr>
          <w:rFonts w:ascii="Calibri Light" w:hAnsi="Calibri Light" w:cs="Calibri Light"/>
        </w:rPr>
      </w:pPr>
    </w:p>
    <w:p w14:paraId="63F6568D" w14:textId="77777777" w:rsidR="003A610D" w:rsidRPr="006C1C94" w:rsidRDefault="003A610D" w:rsidP="003A610D">
      <w:pPr>
        <w:rPr>
          <w:rFonts w:ascii="Calibri Light" w:hAnsi="Calibri Light" w:cs="Calibri Light"/>
        </w:rPr>
      </w:pPr>
    </w:p>
    <w:p w14:paraId="7C6340A0" w14:textId="77777777" w:rsidR="003A610D" w:rsidRPr="006C1C94" w:rsidRDefault="003A610D" w:rsidP="003A610D">
      <w:pPr>
        <w:rPr>
          <w:rFonts w:ascii="Calibri Light" w:hAnsi="Calibri Light" w:cs="Calibri Light"/>
        </w:rPr>
      </w:pPr>
    </w:p>
    <w:p w14:paraId="06B33F6D" w14:textId="77777777" w:rsidR="003A610D" w:rsidRPr="006C1C94" w:rsidRDefault="003A610D" w:rsidP="003A610D">
      <w:pPr>
        <w:rPr>
          <w:rFonts w:ascii="Calibri Light" w:hAnsi="Calibri Light" w:cs="Calibri Light"/>
        </w:rPr>
      </w:pPr>
    </w:p>
    <w:p w14:paraId="2594F178" w14:textId="77777777" w:rsidR="003A610D" w:rsidRPr="006C1C94" w:rsidRDefault="003A610D" w:rsidP="003A610D">
      <w:pPr>
        <w:rPr>
          <w:rFonts w:ascii="Calibri Light" w:hAnsi="Calibri Light" w:cs="Calibri Light"/>
        </w:rPr>
      </w:pPr>
    </w:p>
    <w:p w14:paraId="5E005D43" w14:textId="77777777" w:rsidR="003A610D" w:rsidRPr="006C1C94" w:rsidRDefault="003A610D" w:rsidP="003A610D">
      <w:pPr>
        <w:rPr>
          <w:rFonts w:ascii="Calibri Light" w:hAnsi="Calibri Light" w:cs="Calibri Light"/>
        </w:rPr>
      </w:pPr>
    </w:p>
    <w:p w14:paraId="4F06B6EB" w14:textId="77777777" w:rsidR="003A610D" w:rsidRPr="006C1C94" w:rsidRDefault="003A610D" w:rsidP="003A610D">
      <w:pPr>
        <w:rPr>
          <w:rFonts w:ascii="Calibri Light" w:hAnsi="Calibri Light" w:cs="Calibri Light"/>
        </w:rPr>
      </w:pPr>
    </w:p>
    <w:p w14:paraId="4FA43E92" w14:textId="77777777" w:rsidR="003A610D" w:rsidRPr="006C1C94" w:rsidRDefault="003A610D" w:rsidP="003A610D">
      <w:pPr>
        <w:rPr>
          <w:rFonts w:ascii="Calibri Light" w:hAnsi="Calibri Light" w:cs="Calibri Light"/>
        </w:rPr>
      </w:pPr>
    </w:p>
    <w:p w14:paraId="6B0141C6" w14:textId="77777777" w:rsidR="006748F1" w:rsidRPr="006C1C94" w:rsidRDefault="003A610D" w:rsidP="003A610D">
      <w:pPr>
        <w:tabs>
          <w:tab w:val="left" w:pos="2900"/>
        </w:tabs>
        <w:rPr>
          <w:rFonts w:ascii="Calibri Light" w:hAnsi="Calibri Light" w:cs="Calibri Light"/>
        </w:rPr>
      </w:pPr>
      <w:r w:rsidRPr="006C1C94">
        <w:rPr>
          <w:rFonts w:ascii="Calibri Light" w:hAnsi="Calibri Light" w:cs="Calibri Light"/>
        </w:rPr>
        <w:tab/>
      </w:r>
    </w:p>
    <w:p w14:paraId="2A4547DC" w14:textId="77777777" w:rsidR="003A610D" w:rsidRPr="006C1C94" w:rsidRDefault="003A610D" w:rsidP="003A610D">
      <w:pPr>
        <w:tabs>
          <w:tab w:val="left" w:pos="2900"/>
        </w:tabs>
        <w:rPr>
          <w:rFonts w:ascii="Calibri Light" w:hAnsi="Calibri Light" w:cs="Calibri Light"/>
        </w:rPr>
      </w:pPr>
    </w:p>
    <w:p w14:paraId="3EE2915F" w14:textId="0C95E28E" w:rsidR="003A610D" w:rsidRPr="006C1C94" w:rsidRDefault="003A610D" w:rsidP="003A610D">
      <w:pPr>
        <w:tabs>
          <w:tab w:val="left" w:pos="2900"/>
        </w:tabs>
        <w:rPr>
          <w:rFonts w:ascii="Calibri Light" w:hAnsi="Calibri Light" w:cs="Calibri Light"/>
        </w:rPr>
      </w:pPr>
      <w:r w:rsidRPr="006C1C94">
        <w:rPr>
          <w:rFonts w:ascii="Calibri Light" w:hAnsi="Calibri Light" w:cs="Calibri Light"/>
        </w:rPr>
        <w:lastRenderedPageBreak/>
        <w:t xml:space="preserve">Załącznik </w:t>
      </w:r>
      <w:r w:rsidR="00926635" w:rsidRPr="006C1C94">
        <w:rPr>
          <w:rFonts w:ascii="Calibri Light" w:hAnsi="Calibri Light" w:cs="Calibri Light"/>
        </w:rPr>
        <w:t>8</w:t>
      </w:r>
      <w:r w:rsidRPr="006C1C94">
        <w:rPr>
          <w:rFonts w:ascii="Calibri Light" w:hAnsi="Calibri Light" w:cs="Calibri Light"/>
        </w:rPr>
        <w:t xml:space="preserve"> – Klauzule</w:t>
      </w:r>
    </w:p>
    <w:p w14:paraId="1B33B4AA" w14:textId="77777777" w:rsidR="003770AC" w:rsidRPr="006C1C94" w:rsidRDefault="003770AC" w:rsidP="003770AC">
      <w:pPr>
        <w:keepNext/>
        <w:suppressAutoHyphens/>
        <w:spacing w:before="240" w:after="240"/>
        <w:jc w:val="center"/>
        <w:outlineLvl w:val="0"/>
        <w:rPr>
          <w:rFonts w:asciiTheme="majorHAnsi" w:eastAsia="Times New Roman" w:hAnsiTheme="majorHAnsi" w:cstheme="majorHAnsi"/>
          <w:b/>
          <w:bCs/>
          <w:color w:val="000000"/>
          <w:kern w:val="20"/>
          <w:lang w:eastAsia="pl-PL"/>
        </w:rPr>
      </w:pPr>
      <w:r w:rsidRPr="006C1C94">
        <w:rPr>
          <w:rFonts w:asciiTheme="majorHAnsi" w:eastAsia="Times New Roman" w:hAnsiTheme="majorHAnsi" w:cstheme="majorHAnsi"/>
          <w:b/>
          <w:bCs/>
          <w:color w:val="000000"/>
          <w:kern w:val="20"/>
          <w:lang w:eastAsia="pl-PL"/>
        </w:rPr>
        <w:t>Ochrona informacji - Tajemnica Przedsiębiorstwa</w:t>
      </w:r>
    </w:p>
    <w:p w14:paraId="29A6A624" w14:textId="69F0860D" w:rsidR="003770AC" w:rsidRPr="006C1C94" w:rsidRDefault="0036578A"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zobowiązuje się do zachowania w tajemnicy informacji przekazanych bezpośrednio lub pośrednio przez </w:t>
      </w:r>
      <w:r w:rsidRPr="006C1C94">
        <w:rPr>
          <w:rFonts w:asciiTheme="majorHAnsi" w:eastAsia="Times New Roman" w:hAnsiTheme="majorHAnsi" w:cstheme="majorHAnsi"/>
          <w:lang w:eastAsia="pl-PL"/>
        </w:rPr>
        <w:t>Zleceniodawcę</w:t>
      </w:r>
      <w:r w:rsidR="003770AC" w:rsidRPr="006C1C94">
        <w:rPr>
          <w:rFonts w:asciiTheme="majorHAnsi" w:eastAsia="Times New Roman" w:hAnsiTheme="majorHAnsi" w:cstheme="majorHAnsi"/>
          <w:lang w:eastAsia="pl-PL"/>
        </w:rPr>
        <w:t xml:space="preserve"> (w jakiejkolwiek formie tj. w szczególności ustnej, pisemnej, elektronicznej, dokumentowej), a także informacji uzyskanych przez </w:t>
      </w:r>
      <w:r w:rsidRPr="006C1C94">
        <w:rPr>
          <w:rFonts w:asciiTheme="majorHAnsi" w:eastAsia="Times New Roman" w:hAnsiTheme="majorHAnsi" w:cstheme="majorHAnsi"/>
          <w:lang w:eastAsia="pl-PL"/>
        </w:rPr>
        <w:t>Zleceniobiorcę</w:t>
      </w:r>
      <w:r w:rsidR="003770AC" w:rsidRPr="006C1C94">
        <w:rPr>
          <w:rFonts w:asciiTheme="majorHAnsi" w:eastAsia="Times New Roman" w:hAnsiTheme="majorHAnsi" w:cstheme="majorHAnsi"/>
          <w:lang w:eastAsia="pl-PL"/>
        </w:rPr>
        <w:t xml:space="preserve"> w inny sposób </w:t>
      </w:r>
      <w:r w:rsidR="003770AC" w:rsidRPr="006C1C94">
        <w:rPr>
          <w:rFonts w:asciiTheme="majorHAnsi" w:eastAsia="Times New Roman" w:hAnsiTheme="majorHAnsi" w:cstheme="majorHAnsi"/>
          <w:lang w:eastAsia="pl-PL"/>
        </w:rPr>
        <w:br/>
        <w:t xml:space="preserve">w trakcie wzajemnej współpracy, w tym w związku z zawarciem i realizacją Umowy, które to informacje dotyczą bezpośrednio lub pośrednio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spółek z Grupy Kapitałowej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2A23D7" w:rsidRPr="006C1C94">
        <w:rPr>
          <w:rFonts w:asciiTheme="majorHAnsi" w:eastAsia="Times New Roman" w:hAnsiTheme="majorHAnsi" w:cstheme="majorHAnsi"/>
          <w:lang w:eastAsia="pl-PL"/>
        </w:rPr>
        <w:t>Zleceniodawca</w:t>
      </w:r>
      <w:r w:rsidR="003770AC" w:rsidRPr="006C1C94">
        <w:rPr>
          <w:rFonts w:asciiTheme="majorHAnsi" w:eastAsia="Times New Roman" w:hAnsiTheme="majorHAnsi" w:cstheme="majorHAnsi"/>
          <w:lang w:eastAsia="pl-PL"/>
        </w:rPr>
        <w:t xml:space="preserve">, jako podmiot uprawniony do korzystania </w:t>
      </w:r>
      <w:r w:rsidR="003770AC" w:rsidRPr="006C1C94">
        <w:rPr>
          <w:rFonts w:asciiTheme="majorHAnsi" w:eastAsia="Times New Roman" w:hAnsiTheme="majorHAnsi" w:cstheme="majorHAnsi"/>
          <w:lang w:eastAsia="pl-PL"/>
        </w:rPr>
        <w:br/>
        <w:t xml:space="preserve">z ww. informacji i rozporządzania nimi podjął, przy zachowaniu należytej staranności, działania </w:t>
      </w:r>
      <w:r w:rsidR="003770AC" w:rsidRPr="006C1C94">
        <w:rPr>
          <w:rFonts w:asciiTheme="majorHAnsi" w:eastAsia="Times New Roman" w:hAnsiTheme="majorHAnsi" w:cstheme="majorHAnsi"/>
          <w:lang w:eastAsia="pl-PL"/>
        </w:rPr>
        <w:br/>
        <w:t xml:space="preserve">w celu utrzymania ich w poufności, przekazane przez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lub w jego imieniu lub uzyskane przez </w:t>
      </w:r>
      <w:r w:rsidRPr="006C1C94">
        <w:rPr>
          <w:rFonts w:asciiTheme="majorHAnsi" w:eastAsia="Times New Roman" w:hAnsiTheme="majorHAnsi" w:cstheme="majorHAnsi"/>
          <w:lang w:eastAsia="pl-PL"/>
        </w:rPr>
        <w:t>Zleceniobiorcę</w:t>
      </w:r>
      <w:r w:rsidR="003770AC" w:rsidRPr="006C1C94">
        <w:rPr>
          <w:rFonts w:asciiTheme="majorHAnsi" w:eastAsia="Times New Roman" w:hAnsiTheme="majorHAnsi" w:cstheme="majorHAnsi"/>
          <w:lang w:eastAsia="pl-PL"/>
        </w:rPr>
        <w:t xml:space="preserve"> w inny sposób w trakcie realizacji Umowy w tym negocjowania, zawarcia </w:t>
      </w:r>
      <w:r w:rsidR="003770AC" w:rsidRPr="006C1C94">
        <w:rPr>
          <w:rFonts w:asciiTheme="majorHAnsi" w:eastAsia="Times New Roman" w:hAnsiTheme="majorHAnsi" w:cstheme="majorHAnsi"/>
          <w:lang w:eastAsia="pl-PL"/>
        </w:rPr>
        <w:br/>
        <w:t>i wykonywania Umowy należy traktować, jako tajemnicę przedsiębiorstwa w rozumieniu art. 11.2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9407862" w14:textId="77777777"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957487B" w14:textId="77777777" w:rsidR="003770AC" w:rsidRPr="006C1C94" w:rsidRDefault="003770AC" w:rsidP="003770AC">
      <w:pPr>
        <w:numPr>
          <w:ilvl w:val="1"/>
          <w:numId w:val="37"/>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ujawnienie lub wykorzystanie informacji jest konieczne do prawidłowego wykonania Umowy lub</w:t>
      </w:r>
    </w:p>
    <w:p w14:paraId="64845A58" w14:textId="5E2425E1" w:rsidR="003770AC" w:rsidRPr="006C1C94" w:rsidRDefault="003770AC" w:rsidP="003770AC">
      <w:pPr>
        <w:numPr>
          <w:ilvl w:val="1"/>
          <w:numId w:val="37"/>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Informacje w chwili ich ujawnienia są już publicznie dostępne, a ich ujawnienie zostało dokonane przez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lub za jego zgodą lub w sposób inny niż poprzez niezgodne </w:t>
      </w:r>
      <w:r w:rsidRPr="006C1C94">
        <w:rPr>
          <w:rFonts w:asciiTheme="majorHAnsi" w:eastAsia="Times New Roman" w:hAnsiTheme="majorHAnsi" w:cstheme="majorHAnsi"/>
          <w:lang w:eastAsia="pl-PL"/>
        </w:rPr>
        <w:br/>
        <w:t>z prawem lub jakąkolwiek umową działanie lub zaniechanie lub</w:t>
      </w:r>
    </w:p>
    <w:p w14:paraId="448ABCA2" w14:textId="5D72C338" w:rsidR="003770AC" w:rsidRPr="006C1C94" w:rsidRDefault="0036578A" w:rsidP="003770AC">
      <w:pPr>
        <w:numPr>
          <w:ilvl w:val="1"/>
          <w:numId w:val="37"/>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został zobowiązany do ujawnienia informacji przez sąd lub uprawniony organ lub w przypadku prawnego obowiązku takiego ujawnienia, z zastrzeżeniem, że </w:t>
      </w: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niezwłocznie pisemnie poinformuje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o obowiązku ujawniania informacji i ich zakresie, a także uwzględni, w miarę możliwości, rekomendacje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9736473" w14:textId="2F33FC32" w:rsidR="003770AC" w:rsidRPr="006C1C94" w:rsidRDefault="002A23D7" w:rsidP="003770AC">
      <w:pPr>
        <w:numPr>
          <w:ilvl w:val="1"/>
          <w:numId w:val="37"/>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Zleceniodawca</w:t>
      </w:r>
      <w:r w:rsidR="003770AC" w:rsidRPr="006C1C94">
        <w:rPr>
          <w:rFonts w:asciiTheme="majorHAnsi" w:eastAsia="Times New Roman" w:hAnsiTheme="majorHAnsi" w:cstheme="majorHAnsi"/>
          <w:lang w:eastAsia="pl-PL"/>
        </w:rPr>
        <w:t xml:space="preserve"> wyraził </w:t>
      </w:r>
      <w:r w:rsidRPr="006C1C94">
        <w:rPr>
          <w:rFonts w:asciiTheme="majorHAnsi" w:eastAsia="Times New Roman" w:hAnsiTheme="majorHAnsi" w:cstheme="majorHAnsi"/>
          <w:lang w:eastAsia="pl-PL"/>
        </w:rPr>
        <w:t>Zleceniobiorcy</w:t>
      </w:r>
      <w:r w:rsidR="003770AC" w:rsidRPr="006C1C94">
        <w:rPr>
          <w:rFonts w:asciiTheme="majorHAnsi" w:eastAsia="Times New Roman" w:hAnsiTheme="majorHAnsi" w:cstheme="majorHAnsi"/>
          <w:lang w:eastAsia="pl-PL"/>
        </w:rPr>
        <w:t xml:space="preserve"> pisemną zgodę na ujawnienie lub wykorzystanie informacji </w:t>
      </w:r>
      <w:r w:rsidR="003770AC" w:rsidRPr="006C1C94">
        <w:rPr>
          <w:rFonts w:asciiTheme="majorHAnsi" w:eastAsia="Times New Roman" w:hAnsiTheme="majorHAnsi" w:cstheme="majorHAnsi"/>
          <w:lang w:eastAsia="pl-PL"/>
        </w:rPr>
        <w:br/>
        <w:t xml:space="preserve">w określonym celu, we wskazany przez </w:t>
      </w:r>
      <w:r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sposób.</w:t>
      </w:r>
    </w:p>
    <w:p w14:paraId="7AE16232" w14:textId="69A31FF3" w:rsidR="003770AC" w:rsidRPr="006C1C94" w:rsidRDefault="0036578A"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zobowiązany jest przedsięwziąć takie środki bezpieczeństwa i sposoby postępowania, jakie będą odpowiednie i wystarczające, dla zapewnienia bezpiecznego, w tym zgodnego </w:t>
      </w:r>
      <w:r w:rsidR="003770AC" w:rsidRPr="006C1C94">
        <w:rPr>
          <w:rFonts w:asciiTheme="majorHAnsi" w:eastAsia="Times New Roman" w:hAnsiTheme="majorHAnsi" w:cstheme="majorHAnsi"/>
          <w:lang w:eastAsia="pl-PL"/>
        </w:rPr>
        <w:br/>
      </w:r>
      <w:r w:rsidR="003770AC" w:rsidRPr="006C1C94">
        <w:rPr>
          <w:rFonts w:asciiTheme="majorHAnsi" w:eastAsia="Times New Roman" w:hAnsiTheme="majorHAnsi" w:cstheme="majorHAnsi"/>
          <w:lang w:eastAsia="pl-PL"/>
        </w:rPr>
        <w:lastRenderedPageBreak/>
        <w:t xml:space="preserve">z niniejszą Umową i przepisami prawa, przetwarzania Tajemnicy Przedsiębiorstwa, aby zapobiec jakiemukolwiek nieautoryzowanemu wykorzystaniu, przekazaniu, ujawnieniu, czy dostępowi do tych informacji. </w:t>
      </w: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nie będzie, w szczególności kopiował lub utrwalał Tajemnicy Przedsiębiorstwa, jeżeli nie będzie to uzasadnione należytym wykonaniem przez </w:t>
      </w:r>
      <w:r w:rsidRPr="006C1C94">
        <w:rPr>
          <w:rFonts w:asciiTheme="majorHAnsi" w:eastAsia="Times New Roman" w:hAnsiTheme="majorHAnsi" w:cstheme="majorHAnsi"/>
          <w:lang w:eastAsia="pl-PL"/>
        </w:rPr>
        <w:t>Zleceniobiorcę</w:t>
      </w:r>
      <w:r w:rsidR="003770AC" w:rsidRPr="006C1C94">
        <w:rPr>
          <w:rFonts w:asciiTheme="majorHAnsi" w:eastAsia="Times New Roman" w:hAnsiTheme="majorHAnsi" w:cstheme="majorHAnsi"/>
          <w:lang w:eastAsia="pl-PL"/>
        </w:rPr>
        <w:t xml:space="preserve"> Umowy. </w:t>
      </w: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zobowiązany jest do niezwłocznego powiadomienia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w:t>
      </w:r>
      <w:r w:rsidR="003770AC" w:rsidRPr="006C1C94">
        <w:rPr>
          <w:rFonts w:asciiTheme="majorHAnsi" w:eastAsia="Times New Roman" w:hAnsiTheme="majorHAnsi" w:cstheme="majorHAnsi"/>
          <w:lang w:eastAsia="pl-PL"/>
        </w:rPr>
        <w:br/>
        <w:t>o zaistniałych naruszeniach zasad ochrony lub nieuprawnionym ujawnieniu lub wykorzystaniu Tajemnicy Przedsiębiorstwa przetwarzanej w związku z realizacją Umowy.</w:t>
      </w:r>
    </w:p>
    <w:p w14:paraId="338110E0" w14:textId="36D9E5EB"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Obowiązek zachowania w tajemnicy informacji, o których mowa w ust. 1 powyżej rozciąga się również na pracowników </w:t>
      </w:r>
      <w:r w:rsidR="002A23D7" w:rsidRPr="006C1C94">
        <w:rPr>
          <w:rFonts w:asciiTheme="majorHAnsi" w:eastAsia="Times New Roman" w:hAnsiTheme="majorHAnsi" w:cstheme="majorHAnsi"/>
          <w:lang w:eastAsia="pl-PL"/>
        </w:rPr>
        <w:t>Zleceniobiorcy</w:t>
      </w:r>
      <w:r w:rsidRPr="006C1C94">
        <w:rPr>
          <w:rFonts w:asciiTheme="majorHAnsi" w:eastAsia="Times New Roman" w:hAnsiTheme="majorHAnsi" w:cstheme="majorHAnsi"/>
          <w:lang w:eastAsia="pl-PL"/>
        </w:rPr>
        <w:t xml:space="preserve"> i inne osoby, w tym w szczególności audytorów, doradców </w:t>
      </w:r>
      <w:r w:rsidRPr="006C1C94">
        <w:rPr>
          <w:rFonts w:asciiTheme="majorHAnsi" w:eastAsia="Times New Roman" w:hAnsiTheme="majorHAnsi" w:cstheme="majorHAnsi"/>
          <w:lang w:eastAsia="pl-PL"/>
        </w:rPr>
        <w:br/>
        <w:t xml:space="preserve">i podwykonawców, którym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udostępni takie informacje.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zobowiązany jest do zobowiązania na piśmie ww. osób do ochrony Tajemnicy Przedsiębiorstwa na warunkach, co najmniej takich jak określone w niniejszej Umowie.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ponosi pełną odpowiedzialność za działania lub zaniechania osób, które uzyskały dostęp do Tajemnicy Przedsiębiorstwa, w tym odpowiedzialność o której mowa w ust. 8.</w:t>
      </w:r>
    </w:p>
    <w:p w14:paraId="79712CD3" w14:textId="764B1AFB" w:rsidR="003770AC" w:rsidRPr="006C1C94" w:rsidRDefault="0036578A"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zobowiązany jest na każde żądanie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w terminie nie dłuższym niż 5 (pięć) dni, przesłać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listę osób i podmiotów, które za pośrednictwem </w:t>
      </w:r>
      <w:r w:rsidR="002A23D7" w:rsidRPr="006C1C94">
        <w:rPr>
          <w:rFonts w:asciiTheme="majorHAnsi" w:eastAsia="Times New Roman" w:hAnsiTheme="majorHAnsi" w:cstheme="majorHAnsi"/>
          <w:lang w:eastAsia="pl-PL"/>
        </w:rPr>
        <w:t>Zleceniobiorcy</w:t>
      </w:r>
      <w:r w:rsidR="003770AC" w:rsidRPr="006C1C94">
        <w:rPr>
          <w:rFonts w:asciiTheme="majorHAnsi" w:eastAsia="Times New Roman" w:hAnsiTheme="majorHAnsi" w:cstheme="majorHAnsi"/>
          <w:lang w:eastAsia="pl-PL"/>
        </w:rPr>
        <w:t xml:space="preserve"> uzyskały dostęp do Tajemnicy Przedsiębiorstwa. Niewywiązanie się z obowiązku, o którym mowa w niniejszym ustępie będzie traktowane, jako nieuprawnione ujawnienie Tajemnicy Przedsiębiorstwa skutkujące odpowiedzialnością, o której mowa w ust. 8.</w:t>
      </w:r>
    </w:p>
    <w:p w14:paraId="05D1977D" w14:textId="04272A55"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lub w oparciu o szczególne przepisy prawa, </w:t>
      </w:r>
      <w:r w:rsidR="002A23D7" w:rsidRPr="006C1C94">
        <w:rPr>
          <w:rFonts w:asciiTheme="majorHAnsi" w:eastAsia="Times New Roman" w:hAnsiTheme="majorHAnsi" w:cstheme="majorHAnsi"/>
          <w:lang w:eastAsia="pl-PL"/>
        </w:rPr>
        <w:t>Zleceniodawca</w:t>
      </w:r>
      <w:r w:rsidRPr="006C1C94">
        <w:rPr>
          <w:rFonts w:asciiTheme="majorHAnsi" w:eastAsia="Times New Roman" w:hAnsiTheme="majorHAnsi" w:cstheme="majorHAnsi"/>
          <w:lang w:eastAsia="pl-PL"/>
        </w:rPr>
        <w:t xml:space="preserve"> powiadomi </w:t>
      </w:r>
      <w:r w:rsidR="0036578A" w:rsidRPr="006C1C94">
        <w:rPr>
          <w:rFonts w:asciiTheme="majorHAnsi" w:eastAsia="Times New Roman" w:hAnsiTheme="majorHAnsi" w:cstheme="majorHAnsi"/>
          <w:lang w:eastAsia="pl-PL"/>
        </w:rPr>
        <w:t>Zleceniobiorcę</w:t>
      </w:r>
      <w:r w:rsidRPr="006C1C94">
        <w:rPr>
          <w:rFonts w:asciiTheme="majorHAnsi" w:eastAsia="Times New Roman" w:hAnsiTheme="majorHAnsi" w:cstheme="majorHAnsi"/>
          <w:lang w:eastAsia="pl-PL"/>
        </w:rPr>
        <w:t xml:space="preserve"> na piśmie, o przedłużeniu okresu ochrony, o dodatkowy wskazany przez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okres (nie dłuższy jednak niż 10 lat), na co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4AD3B33" w14:textId="13465FA4"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Nie później niż w terminie 3 (trzy) dni roboczych po upływie okresu ochrony o, którym mowa w ust. 6 powyżej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oraz wszelkie osoby, którym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przekazał Tajemnicę Przedsiębiorstwa zobowiązane są zwrócić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lub trwale zniszczyć wszelkie materiały ją zawierające.</w:t>
      </w:r>
    </w:p>
    <w:p w14:paraId="14C4F47D" w14:textId="3F663FF4"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W przypadku nieuprawnionego wykorzystania, przekazania lub ujawnienia przez </w:t>
      </w:r>
      <w:r w:rsidR="0036578A" w:rsidRPr="006C1C94">
        <w:rPr>
          <w:rFonts w:asciiTheme="majorHAnsi" w:eastAsia="Times New Roman" w:hAnsiTheme="majorHAnsi" w:cstheme="majorHAnsi"/>
          <w:lang w:eastAsia="pl-PL"/>
        </w:rPr>
        <w:t>Zleceniobiorcę</w:t>
      </w:r>
      <w:r w:rsidRPr="006C1C94">
        <w:rPr>
          <w:rFonts w:asciiTheme="majorHAnsi" w:eastAsia="Times New Roman" w:hAnsiTheme="majorHAnsi" w:cstheme="majorHAnsi"/>
          <w:lang w:eastAsia="pl-PL"/>
        </w:rPr>
        <w:t xml:space="preserve"> Tajemnicy Przedsiębiorstwa, </w:t>
      </w:r>
      <w:r w:rsidR="002A23D7" w:rsidRPr="006C1C94">
        <w:rPr>
          <w:rFonts w:asciiTheme="majorHAnsi" w:eastAsia="Times New Roman" w:hAnsiTheme="majorHAnsi" w:cstheme="majorHAnsi"/>
          <w:lang w:eastAsia="pl-PL"/>
        </w:rPr>
        <w:t>Zleceniodawca</w:t>
      </w:r>
      <w:r w:rsidRPr="006C1C94">
        <w:rPr>
          <w:rFonts w:asciiTheme="majorHAnsi" w:eastAsia="Times New Roman" w:hAnsiTheme="majorHAnsi" w:cstheme="majorHAnsi"/>
          <w:lang w:eastAsia="pl-PL"/>
        </w:rPr>
        <w:t xml:space="preserve"> uprawniony jest do żądania od </w:t>
      </w:r>
      <w:r w:rsidR="002A23D7" w:rsidRPr="006C1C94">
        <w:rPr>
          <w:rFonts w:asciiTheme="majorHAnsi" w:eastAsia="Times New Roman" w:hAnsiTheme="majorHAnsi" w:cstheme="majorHAnsi"/>
          <w:lang w:eastAsia="pl-PL"/>
        </w:rPr>
        <w:t>Zleceniobiorcy</w:t>
      </w:r>
      <w:r w:rsidRPr="006C1C94">
        <w:rPr>
          <w:rFonts w:asciiTheme="majorHAnsi" w:eastAsia="Times New Roman" w:hAnsiTheme="majorHAnsi" w:cstheme="majorHAnsi"/>
          <w:lang w:eastAsia="pl-PL"/>
        </w:rPr>
        <w:t xml:space="preserve"> zapłaty kary umownej w wysokości 50 000 zł (słownie: pięćdziesiąt tysięcy złotych) za każdy przypadek nieuprawnionego wykorzystania, przekazania lub ujawnienia ww. informacji. Zapłata kary umownej wskazanej powyżej nie ogranicza prawa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do dochodzenia od </w:t>
      </w:r>
      <w:r w:rsidR="002A23D7" w:rsidRPr="006C1C94">
        <w:rPr>
          <w:rFonts w:asciiTheme="majorHAnsi" w:eastAsia="Times New Roman" w:hAnsiTheme="majorHAnsi" w:cstheme="majorHAnsi"/>
          <w:lang w:eastAsia="pl-PL"/>
        </w:rPr>
        <w:t>Zleceniobiorcy</w:t>
      </w:r>
      <w:r w:rsidRPr="006C1C94">
        <w:rPr>
          <w:rFonts w:asciiTheme="majorHAnsi" w:eastAsia="Times New Roman" w:hAnsiTheme="majorHAnsi" w:cstheme="majorHAnsi"/>
          <w:lang w:eastAsia="pl-PL"/>
        </w:rPr>
        <w:t xml:space="preserve"> odszkodowania na zasadach ogólnych, w przypadku, gdy wysokość poniesionej szkody przewyższa zastrzeżoną w niniejszej Umowie wysokość kary umownej. Powyższe nie wyłącza </w:t>
      </w:r>
      <w:r w:rsidRPr="006C1C94">
        <w:rPr>
          <w:rFonts w:asciiTheme="majorHAnsi" w:eastAsia="Times New Roman" w:hAnsiTheme="majorHAnsi" w:cstheme="majorHAnsi"/>
          <w:lang w:eastAsia="pl-PL"/>
        </w:rPr>
        <w:br/>
      </w:r>
      <w:r w:rsidRPr="006C1C94">
        <w:rPr>
          <w:rFonts w:asciiTheme="majorHAnsi" w:eastAsia="Times New Roman" w:hAnsiTheme="majorHAnsi" w:cstheme="majorHAnsi"/>
          <w:lang w:eastAsia="pl-PL"/>
        </w:rPr>
        <w:lastRenderedPageBreak/>
        <w:t xml:space="preserve">w żaden sposób innych sankcji i uprawnień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określonych w przepisach prawa, </w:t>
      </w:r>
      <w:r w:rsidRPr="006C1C94">
        <w:rPr>
          <w:rFonts w:asciiTheme="majorHAnsi" w:eastAsia="Times New Roman" w:hAnsiTheme="majorHAnsi" w:cstheme="majorHAnsi"/>
          <w:lang w:eastAsia="pl-PL"/>
        </w:rPr>
        <w:br/>
        <w:t>w tym w ustawie z 16 kwietnia 1993 roku - o zwalczaniu nieuczciwej konkurencji.</w:t>
      </w:r>
    </w:p>
    <w:p w14:paraId="62E41488" w14:textId="7E112461"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W przypadku, gdy w związku z realizacją Umowy, zaistnieje konieczność dostępu lub przekazania do </w:t>
      </w:r>
      <w:r w:rsidR="002A23D7" w:rsidRPr="006C1C94">
        <w:rPr>
          <w:rFonts w:asciiTheme="majorHAnsi" w:eastAsia="Times New Roman" w:hAnsiTheme="majorHAnsi" w:cstheme="majorHAnsi"/>
          <w:lang w:eastAsia="pl-PL"/>
        </w:rPr>
        <w:t>Zleceniobiorcy</w:t>
      </w:r>
      <w:r w:rsidRPr="006C1C94">
        <w:rPr>
          <w:rFonts w:asciiTheme="majorHAnsi" w:eastAsia="Times New Roman" w:hAnsiTheme="majorHAnsi" w:cstheme="majorHAnsi"/>
          <w:lang w:eastAsia="pl-PL"/>
        </w:rPr>
        <w:t xml:space="preserve"> danych osobowych w rozumieniu obowiązujących przepisów o ochronie danych osobowych,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zobowiązany jest do zawarcia z </w:t>
      </w:r>
      <w:proofErr w:type="spellStart"/>
      <w:r w:rsidR="002A23D7" w:rsidRPr="006C1C94">
        <w:rPr>
          <w:rFonts w:asciiTheme="majorHAnsi" w:eastAsia="Times New Roman" w:hAnsiTheme="majorHAnsi" w:cstheme="majorHAnsi"/>
          <w:lang w:eastAsia="pl-PL"/>
        </w:rPr>
        <w:t>Zleceniodawca</w:t>
      </w:r>
      <w:r w:rsidRPr="006C1C94">
        <w:rPr>
          <w:rFonts w:asciiTheme="majorHAnsi" w:eastAsia="Times New Roman" w:hAnsiTheme="majorHAnsi" w:cstheme="majorHAnsi"/>
          <w:lang w:eastAsia="pl-PL"/>
        </w:rPr>
        <w:t>m</w:t>
      </w:r>
      <w:proofErr w:type="spellEnd"/>
      <w:r w:rsidRPr="006C1C94">
        <w:rPr>
          <w:rFonts w:asciiTheme="majorHAnsi" w:eastAsia="Times New Roman" w:hAnsiTheme="majorHAnsi" w:cstheme="majorHAnsi"/>
          <w:lang w:eastAsia="pl-PL"/>
        </w:rPr>
        <w:t xml:space="preserve"> przed rozpoczęciem przetwarzania takich danych odpowiedniej, odrębnej umowy, której przedmiotem będą zasady </w:t>
      </w:r>
      <w:r w:rsidRPr="006C1C94">
        <w:rPr>
          <w:rFonts w:asciiTheme="majorHAnsi" w:eastAsia="Times New Roman" w:hAnsiTheme="majorHAnsi" w:cstheme="majorHAnsi"/>
          <w:lang w:eastAsia="pl-PL"/>
        </w:rPr>
        <w:br/>
        <w:t>i warunki ochrony oraz przetwarzania tych danych.</w:t>
      </w:r>
    </w:p>
    <w:p w14:paraId="62F49D4A" w14:textId="11091A33"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W przypadku, gdy w trakcie realizacji niniejszej Umowy, zaistnieje konieczności dostępu lub przekazania </w:t>
      </w:r>
      <w:r w:rsidR="002A23D7" w:rsidRPr="006C1C94">
        <w:rPr>
          <w:rFonts w:asciiTheme="majorHAnsi" w:eastAsia="Times New Roman" w:hAnsiTheme="majorHAnsi" w:cstheme="majorHAnsi"/>
          <w:lang w:eastAsia="pl-PL"/>
        </w:rPr>
        <w:t>Zleceniobiorcy</w:t>
      </w:r>
      <w:r w:rsidRPr="006C1C94">
        <w:rPr>
          <w:rFonts w:asciiTheme="majorHAnsi" w:eastAsia="Times New Roman" w:hAnsiTheme="majorHAnsi" w:cstheme="majorHAnsi"/>
          <w:lang w:eastAsia="pl-PL"/>
        </w:rPr>
        <w:t xml:space="preserve">, w jakiejkolwiek formie, informacji stanowiących Tajemnicę Spółki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rozumianej, jako szczególnie chroniony rodzaj Tajemnicy Przedsiębiorstwa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co do której podjęto szczególne działania określone w aktach wewnętrznych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w celu zachowania jej w tajemnicy i której wykorzystanie, przekazanie lub ujawnienie osobie nieuprawnionej w znacznym stopniu zagraża lub narusza interesy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zobowiązuje się do niezwłocznego zawarcia z </w:t>
      </w:r>
      <w:r w:rsidR="002A23D7" w:rsidRPr="006C1C94">
        <w:rPr>
          <w:rFonts w:asciiTheme="majorHAnsi" w:eastAsia="Times New Roman" w:hAnsiTheme="majorHAnsi" w:cstheme="majorHAnsi"/>
          <w:lang w:eastAsia="pl-PL"/>
        </w:rPr>
        <w:t>Zleceniodawca</w:t>
      </w:r>
      <w:r w:rsidRPr="006C1C94">
        <w:rPr>
          <w:rFonts w:asciiTheme="majorHAnsi" w:eastAsia="Times New Roman" w:hAnsiTheme="majorHAnsi" w:cstheme="majorHAnsi"/>
          <w:lang w:eastAsia="pl-PL"/>
        </w:rPr>
        <w:t xml:space="preserve">, przed otrzymaniem i rozpoczęciem przetwarzania takich informacji, aneksu do Umowy, zgodnego </w:t>
      </w:r>
      <w:r w:rsidRPr="006C1C94">
        <w:rPr>
          <w:rFonts w:asciiTheme="majorHAnsi" w:eastAsia="Times New Roman" w:hAnsiTheme="majorHAnsi" w:cstheme="majorHAnsi"/>
          <w:lang w:eastAsia="pl-PL"/>
        </w:rPr>
        <w:br/>
        <w:t xml:space="preserve">z wewnętrznymi aktami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którego przedmiotem będą zasady i warunki ochrony Tajemnicy Spółki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w:t>
      </w:r>
    </w:p>
    <w:p w14:paraId="5D4311B3" w14:textId="54B678E7" w:rsidR="003770AC" w:rsidRPr="006C1C94" w:rsidRDefault="003770AC" w:rsidP="003770AC">
      <w:pPr>
        <w:numPr>
          <w:ilvl w:val="0"/>
          <w:numId w:val="36"/>
        </w:numPr>
        <w:suppressAutoHyphens/>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W przypadku wytworzenia lub dostępu do informacji podlegających ochronie na mocy ustawy z dnia 29 lipca 2005 r. – o obrocie instrumentami finansowymi (Dz.U. z 2024 r. poz. 722 ze zm.),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xml:space="preserve"> zobowiązany jest, na żądanie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przekazać niezwłocznie wykaz osób mających dostęp do tych informacji przed ich upublicznieniem przez </w:t>
      </w:r>
      <w:r w:rsidR="002A23D7" w:rsidRPr="006C1C94">
        <w:rPr>
          <w:rFonts w:asciiTheme="majorHAnsi" w:eastAsia="Times New Roman" w:hAnsiTheme="majorHAnsi" w:cstheme="majorHAnsi"/>
          <w:lang w:eastAsia="pl-PL"/>
        </w:rPr>
        <w:t>Zleceniodawcy</w:t>
      </w:r>
      <w:r w:rsidRPr="006C1C94">
        <w:rPr>
          <w:rFonts w:asciiTheme="majorHAnsi" w:eastAsia="Times New Roman" w:hAnsiTheme="majorHAnsi" w:cstheme="majorHAnsi"/>
          <w:lang w:eastAsia="pl-PL"/>
        </w:rPr>
        <w:t xml:space="preserve"> wraz </w:t>
      </w:r>
      <w:r w:rsidRPr="006C1C94">
        <w:rPr>
          <w:rFonts w:asciiTheme="majorHAnsi" w:eastAsia="Times New Roman" w:hAnsiTheme="majorHAnsi" w:cstheme="majorHAnsi"/>
          <w:lang w:eastAsia="pl-PL"/>
        </w:rPr>
        <w:br/>
        <w:t xml:space="preserve">z podpisanymi przez te osoby oświadczeniami o otrzymaniu pouczenia o obowiązkach </w:t>
      </w:r>
      <w:r w:rsidRPr="006C1C94">
        <w:rPr>
          <w:rFonts w:asciiTheme="majorHAnsi" w:eastAsia="Times New Roman" w:hAnsiTheme="majorHAnsi" w:cstheme="majorHAnsi"/>
          <w:lang w:eastAsia="pl-PL"/>
        </w:rPr>
        <w:br/>
        <w:t>i konsekwencjach prawnych związanych z takim dostępem, w tym o odpowiedzialności karnej.</w:t>
      </w:r>
    </w:p>
    <w:p w14:paraId="710AD67E" w14:textId="73A2C2F0" w:rsidR="003770AC" w:rsidRPr="006C1C94" w:rsidRDefault="003770AC" w:rsidP="00A07F17">
      <w:pPr>
        <w:numPr>
          <w:ilvl w:val="0"/>
          <w:numId w:val="36"/>
        </w:numPr>
        <w:tabs>
          <w:tab w:val="clear" w:pos="360"/>
        </w:tabs>
        <w:suppressAutoHyphens/>
        <w:autoSpaceDE w:val="0"/>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Dla uniknięcia wątpliwości Strony potwierdzają, że </w:t>
      </w:r>
      <w:r w:rsidR="0036578A" w:rsidRPr="006C1C94">
        <w:rPr>
          <w:rFonts w:asciiTheme="majorHAnsi" w:eastAsia="Times New Roman" w:hAnsiTheme="majorHAnsi" w:cstheme="majorHAnsi"/>
          <w:lang w:eastAsia="pl-PL"/>
        </w:rPr>
        <w:t>Zleceniobiorca</w:t>
      </w:r>
      <w:r w:rsidRPr="006C1C94">
        <w:rPr>
          <w:rFonts w:asciiTheme="majorHAnsi" w:eastAsia="Times New Roman" w:hAnsiTheme="majorHAnsi" w:cstheme="majorHAnsi"/>
          <w:lang w:eastAsia="pl-PL"/>
        </w:rPr>
        <w:t>, niezależnie od obowiązków określonych w niniejszej Umowie, zobowiązany jest także do przestrzegania dodatkowych wymogów dotyczących ochrony określonych rodzajów informacji wynikających z obowiązujących przepisów prawa.</w:t>
      </w:r>
    </w:p>
    <w:p w14:paraId="47D39124" w14:textId="4813E0FA" w:rsidR="003770AC" w:rsidRPr="006C1C94" w:rsidRDefault="0036578A" w:rsidP="003770AC">
      <w:pPr>
        <w:numPr>
          <w:ilvl w:val="0"/>
          <w:numId w:val="36"/>
        </w:numPr>
        <w:suppressAutoHyphens/>
        <w:autoSpaceDE w:val="0"/>
        <w:spacing w:after="12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Zleceniobiorca</w:t>
      </w:r>
      <w:r w:rsidR="003770AC" w:rsidRPr="006C1C94">
        <w:rPr>
          <w:rFonts w:asciiTheme="majorHAnsi" w:eastAsia="Times New Roman" w:hAnsiTheme="majorHAnsi" w:cstheme="majorHAnsi"/>
          <w:lang w:eastAsia="pl-PL"/>
        </w:rPr>
        <w:t xml:space="preserve"> wyraża zgodę na ujawnienie przez </w:t>
      </w:r>
      <w:r w:rsidR="002A23D7" w:rsidRPr="006C1C94">
        <w:rPr>
          <w:rFonts w:asciiTheme="majorHAnsi" w:eastAsia="Times New Roman" w:hAnsiTheme="majorHAnsi" w:cstheme="majorHAnsi"/>
          <w:lang w:eastAsia="pl-PL"/>
        </w:rPr>
        <w:t>Zleceniodawcy</w:t>
      </w:r>
      <w:r w:rsidR="003770AC" w:rsidRPr="006C1C94">
        <w:rPr>
          <w:rFonts w:asciiTheme="majorHAnsi" w:eastAsia="Times New Roman" w:hAnsiTheme="majorHAnsi" w:cstheme="majorHAnsi"/>
          <w:lang w:eastAsia="pl-PL"/>
        </w:rPr>
        <w:t xml:space="preserve"> treści Umowy oraz informacji </w:t>
      </w:r>
      <w:r w:rsidR="003770AC" w:rsidRPr="006C1C94">
        <w:rPr>
          <w:rFonts w:asciiTheme="majorHAnsi" w:eastAsia="Times New Roman" w:hAnsiTheme="majorHAnsi" w:cstheme="majorHAnsi"/>
          <w:lang w:eastAsia="pl-PL"/>
        </w:rPr>
        <w:br/>
        <w:t>i danych związanych z jej realizacją spółkom należącym do Grupy Kapitałowej ORLEN.</w:t>
      </w:r>
    </w:p>
    <w:p w14:paraId="7B2FEE47" w14:textId="77777777" w:rsidR="00A07F17" w:rsidRPr="006C1C94" w:rsidRDefault="00A07F17" w:rsidP="00A07F17">
      <w:pPr>
        <w:pStyle w:val="Nagwek1"/>
        <w:spacing w:after="160"/>
        <w:jc w:val="center"/>
        <w:rPr>
          <w:rFonts w:asciiTheme="minorHAnsi" w:hAnsiTheme="minorHAnsi" w:cstheme="minorHAnsi"/>
          <w:sz w:val="22"/>
          <w:szCs w:val="22"/>
        </w:rPr>
      </w:pPr>
      <w:bookmarkStart w:id="0" w:name="_Toc94787985"/>
      <w:bookmarkStart w:id="1" w:name="_Toc109209786"/>
    </w:p>
    <w:p w14:paraId="34243F61" w14:textId="12FFD235" w:rsidR="00A07F17" w:rsidRPr="006C1C94" w:rsidRDefault="00A07F17" w:rsidP="00A07F17">
      <w:pPr>
        <w:pStyle w:val="Nagwek1"/>
        <w:spacing w:after="160"/>
        <w:jc w:val="center"/>
        <w:rPr>
          <w:rFonts w:asciiTheme="majorHAnsi" w:hAnsiTheme="majorHAnsi" w:cstheme="majorHAnsi"/>
          <w:b w:val="0"/>
          <w:sz w:val="22"/>
          <w:szCs w:val="22"/>
        </w:rPr>
      </w:pPr>
      <w:r w:rsidRPr="006C1C94">
        <w:rPr>
          <w:rFonts w:asciiTheme="majorHAnsi" w:hAnsiTheme="majorHAnsi" w:cstheme="majorHAnsi"/>
          <w:sz w:val="22"/>
          <w:szCs w:val="22"/>
        </w:rPr>
        <w:t xml:space="preserve">Klauzula informacyjna ORLEN OIL Sp. z o.o. </w:t>
      </w:r>
    </w:p>
    <w:p w14:paraId="6DA04D31" w14:textId="77777777" w:rsidR="00A07F17" w:rsidRPr="006C1C94" w:rsidRDefault="00A07F17" w:rsidP="00A07F17">
      <w:pPr>
        <w:pStyle w:val="Nagwek1"/>
        <w:spacing w:after="160"/>
        <w:jc w:val="center"/>
        <w:rPr>
          <w:rFonts w:asciiTheme="majorHAnsi" w:hAnsiTheme="majorHAnsi" w:cstheme="majorHAnsi"/>
          <w:b w:val="0"/>
          <w:sz w:val="22"/>
          <w:szCs w:val="22"/>
        </w:rPr>
      </w:pPr>
      <w:r w:rsidRPr="006C1C94">
        <w:rPr>
          <w:rFonts w:asciiTheme="majorHAnsi" w:hAnsiTheme="majorHAnsi" w:cstheme="majorHAnsi"/>
          <w:sz w:val="22"/>
          <w:szCs w:val="22"/>
        </w:rPr>
        <w:t xml:space="preserve">dla pracowników, współpracowników oraz osób reprezentujących </w:t>
      </w:r>
      <w:bookmarkEnd w:id="0"/>
      <w:bookmarkEnd w:id="1"/>
      <w:r w:rsidRPr="006C1C94">
        <w:rPr>
          <w:rFonts w:asciiTheme="majorHAnsi" w:hAnsiTheme="majorHAnsi" w:cstheme="majorHAnsi"/>
          <w:sz w:val="22"/>
          <w:szCs w:val="22"/>
        </w:rPr>
        <w:t>Zleceniobiorcy</w:t>
      </w:r>
    </w:p>
    <w:p w14:paraId="39BE52A7" w14:textId="77777777" w:rsidR="00A07F17" w:rsidRPr="006C1C94" w:rsidRDefault="00A07F17" w:rsidP="00A07F17">
      <w:pPr>
        <w:spacing w:after="0"/>
        <w:jc w:val="both"/>
        <w:rPr>
          <w:rFonts w:asciiTheme="majorHAnsi" w:hAnsiTheme="majorHAnsi" w:cstheme="majorHAnsi"/>
          <w:color w:val="000000" w:themeColor="text1"/>
        </w:rPr>
      </w:pPr>
      <w:r w:rsidRPr="006C1C94">
        <w:rPr>
          <w:rFonts w:asciiTheme="majorHAnsi" w:hAnsiTheme="majorHAnsi" w:cstheme="majorHAnsi"/>
          <w:color w:val="000000" w:themeColor="text1"/>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OIL Sp. z o.o. informuje, że:</w:t>
      </w:r>
    </w:p>
    <w:p w14:paraId="5575A244"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hAnsiTheme="majorHAnsi" w:cstheme="majorHAnsi"/>
        </w:rPr>
        <w:t>Administratorem danych osobowych w rozumieniu art. 4 pkt 7 RODO przekazanych na potrzeby zawarcia i realizacji Umowy jest ORLEN OIL Sp. z o.o. z siedzibą: ul. Elbląska 135, 80-718 Gdańsk.</w:t>
      </w:r>
    </w:p>
    <w:p w14:paraId="1CDEDD20"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hAnsiTheme="majorHAnsi" w:cstheme="majorHAnsi"/>
        </w:rPr>
        <w:t xml:space="preserve">W ORLEN OIL Sp. z o. o. został wyznaczony Inspektor Ochrony Danych, z którym można się skontaktować we wszystkich sprawach dotyczących przetwarzania danych osobowych oraz korzystania z praw związanych z ich przetwarzaniem, poprzez adres e-mail: </w:t>
      </w:r>
      <w:r w:rsidRPr="006C1C94">
        <w:rPr>
          <w:rFonts w:asciiTheme="majorHAnsi" w:hAnsiTheme="majorHAnsi" w:cstheme="majorHAnsi"/>
        </w:rPr>
        <w:lastRenderedPageBreak/>
        <w:t>daneosobowe@orlenoil.pl lub pisemnie na adres: ORLEN OIL Sp. z o. o. ul. Elbląska 135 80-718 Gdańsk z dopiskiem „Inspektor Ochrony Danych”.</w:t>
      </w:r>
    </w:p>
    <w:p w14:paraId="2CD5E6F9"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hAnsiTheme="majorHAnsi" w:cstheme="majorHAnsi"/>
        </w:rPr>
        <w:t xml:space="preserve">Zebrane dane osobowe obejmujące następujące kategorie danych: dane identyfikacyjne (m.in. imię i nazwisko, dane ujawnione w rejestrach publicznych), dane kontaktowe (m.in. służbowy adres e-mail, służbowy numer telefonu, firma reprezentowanego podmiotu) będą przetwarzane w celach związanych z zawarciem i realizacją Umowy, jej obsługą oraz ewentualnym dochodzeniem lub odpieraniem roszczeń z niej wynikających, jak też w związku z wypełnieniem obowiązków prawnych ciążących na </w:t>
      </w:r>
      <w:r w:rsidRPr="006C1C94">
        <w:rPr>
          <w:rFonts w:asciiTheme="majorHAnsi" w:eastAsia="Times New Roman" w:hAnsiTheme="majorHAnsi" w:cstheme="majorHAnsi"/>
          <w:lang w:eastAsia="ar-SA"/>
        </w:rPr>
        <w:t>ORLEN OIL Sp. z o.o.</w:t>
      </w:r>
    </w:p>
    <w:p w14:paraId="250AA9D6"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hAnsiTheme="majorHAnsi" w:cstheme="majorHAnsi"/>
        </w:rPr>
        <w:t xml:space="preserve">Podstawą prawną przetwarzania przez </w:t>
      </w:r>
      <w:r w:rsidRPr="006C1C94">
        <w:rPr>
          <w:rFonts w:asciiTheme="majorHAnsi" w:eastAsia="Times New Roman" w:hAnsiTheme="majorHAnsi" w:cstheme="majorHAnsi"/>
          <w:lang w:eastAsia="ar-SA"/>
        </w:rPr>
        <w:t>ORLEN OIL Sp. z o. o.</w:t>
      </w:r>
      <w:r w:rsidRPr="006C1C94">
        <w:rPr>
          <w:rFonts w:asciiTheme="majorHAnsi" w:hAnsiTheme="majorHAnsi" w:cstheme="majorHAnsi"/>
        </w:rPr>
        <w:t xml:space="preserve"> danych osobowych drugiej Strony w celach wskazanych powyżej jest:</w:t>
      </w:r>
    </w:p>
    <w:p w14:paraId="2522463E" w14:textId="77777777" w:rsidR="00A07F17" w:rsidRPr="006C1C94" w:rsidRDefault="00A07F17" w:rsidP="00A07F17">
      <w:pPr>
        <w:pStyle w:val="Tekstpodstawowy"/>
        <w:numPr>
          <w:ilvl w:val="0"/>
          <w:numId w:val="47"/>
        </w:numPr>
        <w:autoSpaceDE/>
        <w:autoSpaceDN/>
        <w:adjustRightInd/>
        <w:spacing w:line="276" w:lineRule="auto"/>
        <w:ind w:left="851" w:hanging="425"/>
        <w:rPr>
          <w:rFonts w:asciiTheme="majorHAnsi" w:hAnsiTheme="majorHAnsi" w:cstheme="majorHAnsi"/>
          <w:sz w:val="22"/>
          <w:szCs w:val="22"/>
        </w:rPr>
      </w:pPr>
      <w:r w:rsidRPr="006C1C94">
        <w:rPr>
          <w:rFonts w:asciiTheme="majorHAnsi" w:hAnsiTheme="majorHAnsi" w:cstheme="majorHAnsi"/>
          <w:sz w:val="22"/>
          <w:szCs w:val="22"/>
        </w:rPr>
        <w:t>wypełnianie obowiązków prawnych ciążących na ORLEN OIL Sp. z o. o. zgodnie z art. 6 ust. 1 lit. c RODO związanych m.in. z:</w:t>
      </w:r>
    </w:p>
    <w:p w14:paraId="2EED87A6" w14:textId="77777777" w:rsidR="00A07F17" w:rsidRPr="006C1C94" w:rsidRDefault="00A07F17" w:rsidP="00A07F17">
      <w:pPr>
        <w:pStyle w:val="Tekstpodstawowy"/>
        <w:numPr>
          <w:ilvl w:val="0"/>
          <w:numId w:val="49"/>
        </w:numPr>
        <w:autoSpaceDE/>
        <w:autoSpaceDN/>
        <w:adjustRightInd/>
        <w:spacing w:line="276" w:lineRule="auto"/>
        <w:ind w:left="1134" w:hanging="283"/>
        <w:rPr>
          <w:rFonts w:asciiTheme="majorHAnsi" w:hAnsiTheme="majorHAnsi" w:cstheme="majorHAnsi"/>
          <w:sz w:val="22"/>
          <w:szCs w:val="22"/>
        </w:rPr>
      </w:pPr>
      <w:r w:rsidRPr="006C1C94">
        <w:rPr>
          <w:rFonts w:asciiTheme="majorHAnsi" w:hAnsiTheme="majorHAnsi" w:cstheme="majorHAnsi"/>
          <w:sz w:val="22"/>
          <w:szCs w:val="22"/>
        </w:rPr>
        <w:t>przepisami podatkowymi oraz przepisami o rachunkowości,</w:t>
      </w:r>
    </w:p>
    <w:p w14:paraId="6979BDF3" w14:textId="77777777" w:rsidR="00A07F17" w:rsidRPr="006C1C94" w:rsidRDefault="00A07F17" w:rsidP="00A07F17">
      <w:pPr>
        <w:pStyle w:val="Tekstpodstawowy"/>
        <w:numPr>
          <w:ilvl w:val="0"/>
          <w:numId w:val="49"/>
        </w:numPr>
        <w:autoSpaceDE/>
        <w:autoSpaceDN/>
        <w:adjustRightInd/>
        <w:spacing w:line="276" w:lineRule="auto"/>
        <w:ind w:left="1134" w:hanging="283"/>
        <w:rPr>
          <w:rFonts w:asciiTheme="majorHAnsi" w:hAnsiTheme="majorHAnsi" w:cstheme="majorHAnsi"/>
          <w:sz w:val="22"/>
          <w:szCs w:val="22"/>
        </w:rPr>
      </w:pPr>
      <w:r w:rsidRPr="006C1C94">
        <w:rPr>
          <w:rFonts w:asciiTheme="majorHAnsi" w:hAnsiTheme="majorHAnsi" w:cstheme="majorHAnsi"/>
          <w:sz w:val="22"/>
          <w:szCs w:val="22"/>
        </w:rPr>
        <w:t>realizacją żądań organów ścigania i na potrzeby postępowań sądowych, w przypadku zwrócenia się z żądaniem udostępnienia danych przez odpowiednie organy,</w:t>
      </w:r>
    </w:p>
    <w:p w14:paraId="7E78FA86" w14:textId="77777777" w:rsidR="00A07F17" w:rsidRPr="006C1C94" w:rsidRDefault="00A07F17" w:rsidP="00A07F17">
      <w:pPr>
        <w:pStyle w:val="Tekstpodstawowy"/>
        <w:numPr>
          <w:ilvl w:val="0"/>
          <w:numId w:val="47"/>
        </w:numPr>
        <w:autoSpaceDE/>
        <w:autoSpaceDN/>
        <w:adjustRightInd/>
        <w:spacing w:line="276" w:lineRule="auto"/>
        <w:ind w:left="851" w:hanging="425"/>
        <w:rPr>
          <w:rFonts w:asciiTheme="majorHAnsi" w:hAnsiTheme="majorHAnsi" w:cstheme="majorHAnsi"/>
          <w:sz w:val="22"/>
          <w:szCs w:val="22"/>
        </w:rPr>
      </w:pPr>
      <w:r w:rsidRPr="006C1C94">
        <w:rPr>
          <w:rFonts w:asciiTheme="majorHAnsi" w:hAnsiTheme="majorHAnsi" w:cstheme="majorHAnsi"/>
          <w:sz w:val="22"/>
          <w:szCs w:val="22"/>
        </w:rPr>
        <w:t>prawnie uzasadniony interes ORLEN OIL Sp. z o. o. zgodnie z art. 6 ust. 1 lit. f RODO, w tym:</w:t>
      </w:r>
    </w:p>
    <w:p w14:paraId="022FF26D" w14:textId="77777777" w:rsidR="00A07F17" w:rsidRPr="006C1C94" w:rsidRDefault="00A07F17" w:rsidP="00A07F17">
      <w:pPr>
        <w:pStyle w:val="Tekstpodstawowy"/>
        <w:numPr>
          <w:ilvl w:val="0"/>
          <w:numId w:val="51"/>
        </w:numPr>
        <w:autoSpaceDE/>
        <w:autoSpaceDN/>
        <w:adjustRightInd/>
        <w:spacing w:line="276" w:lineRule="auto"/>
        <w:ind w:left="1134" w:hanging="283"/>
        <w:rPr>
          <w:rFonts w:asciiTheme="majorHAnsi" w:hAnsiTheme="majorHAnsi" w:cstheme="majorHAnsi"/>
          <w:sz w:val="22"/>
          <w:szCs w:val="22"/>
        </w:rPr>
      </w:pPr>
      <w:r w:rsidRPr="006C1C94">
        <w:rPr>
          <w:rFonts w:asciiTheme="majorHAnsi" w:hAnsiTheme="majorHAnsi" w:cstheme="majorHAnsi"/>
          <w:sz w:val="22"/>
          <w:szCs w:val="22"/>
        </w:rPr>
        <w:t>zawarcie i realizacja Umowy pomiędzy Stronami,</w:t>
      </w:r>
    </w:p>
    <w:p w14:paraId="0473E9F0" w14:textId="77777777" w:rsidR="00A07F17" w:rsidRPr="006C1C94" w:rsidRDefault="00A07F17" w:rsidP="00A07F17">
      <w:pPr>
        <w:pStyle w:val="Tekstpodstawowy"/>
        <w:numPr>
          <w:ilvl w:val="0"/>
          <w:numId w:val="51"/>
        </w:numPr>
        <w:autoSpaceDE/>
        <w:autoSpaceDN/>
        <w:adjustRightInd/>
        <w:spacing w:line="276" w:lineRule="auto"/>
        <w:ind w:left="1134" w:hanging="283"/>
        <w:rPr>
          <w:rFonts w:asciiTheme="majorHAnsi" w:hAnsiTheme="majorHAnsi" w:cstheme="majorHAnsi"/>
          <w:sz w:val="22"/>
          <w:szCs w:val="22"/>
        </w:rPr>
      </w:pPr>
      <w:r w:rsidRPr="006C1C94">
        <w:rPr>
          <w:rFonts w:asciiTheme="majorHAnsi" w:hAnsiTheme="majorHAnsi" w:cstheme="majorHAnsi"/>
          <w:sz w:val="22"/>
          <w:szCs w:val="22"/>
        </w:rPr>
        <w:t>archiwizacja będąca realizacją prawnie uzasadnionego interesu polegającego na zabezpieczeniu informacji na wypadek prawnej potrzeby wykazania faktów, jak również na potrzeby ewentualnego ustalenia, dochodzenia lub obrony przed roszczeniami.</w:t>
      </w:r>
    </w:p>
    <w:p w14:paraId="6DE2415A"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eastAsia="Times New Roman" w:hAnsiTheme="majorHAnsi" w:cstheme="majorHAnsi"/>
        </w:rPr>
        <w:t>Dane</w:t>
      </w:r>
      <w:r w:rsidRPr="006C1C94">
        <w:rPr>
          <w:rFonts w:asciiTheme="majorHAnsi" w:hAnsiTheme="majorHAnsi" w:cstheme="majorHAnsi"/>
        </w:rPr>
        <w:t xml:space="preserve"> osobowe otrzymane od drugiej Strony mogą być przekazywane następującym kategoriom odbiorców:</w:t>
      </w:r>
    </w:p>
    <w:p w14:paraId="1BF20E21" w14:textId="77777777" w:rsidR="00A07F17" w:rsidRPr="006C1C94" w:rsidRDefault="00A07F17" w:rsidP="00A07F17">
      <w:pPr>
        <w:pStyle w:val="Tekstpodstawowy"/>
        <w:numPr>
          <w:ilvl w:val="0"/>
          <w:numId w:val="48"/>
        </w:numPr>
        <w:autoSpaceDE/>
        <w:autoSpaceDN/>
        <w:adjustRightInd/>
        <w:spacing w:line="276" w:lineRule="auto"/>
        <w:ind w:left="851" w:hanging="425"/>
        <w:rPr>
          <w:rFonts w:asciiTheme="majorHAnsi" w:hAnsiTheme="majorHAnsi" w:cstheme="majorHAnsi"/>
          <w:sz w:val="22"/>
          <w:szCs w:val="22"/>
        </w:rPr>
      </w:pPr>
      <w:r w:rsidRPr="006C1C94">
        <w:rPr>
          <w:rFonts w:asciiTheme="majorHAnsi" w:hAnsiTheme="majorHAnsi" w:cstheme="majorHAnsi"/>
          <w:sz w:val="22"/>
          <w:szCs w:val="22"/>
        </w:rPr>
        <w:t>podmiotom przetwarzającym dane osobowe na zlecenie ORLEN OIL Sp. z o. o., w tym m.in. obsługującym systemy informatyczne wykorzystywane na potrzeby realizacji Umowy, świadczącym usługi księgowe, archiwizacyjne, serwisowe,</w:t>
      </w:r>
    </w:p>
    <w:p w14:paraId="3014B6AB" w14:textId="77777777" w:rsidR="00A07F17" w:rsidRPr="006C1C94" w:rsidRDefault="00A07F17" w:rsidP="00A07F17">
      <w:pPr>
        <w:pStyle w:val="Tekstpodstawowy"/>
        <w:numPr>
          <w:ilvl w:val="0"/>
          <w:numId w:val="48"/>
        </w:numPr>
        <w:autoSpaceDE/>
        <w:autoSpaceDN/>
        <w:adjustRightInd/>
        <w:spacing w:line="276" w:lineRule="auto"/>
        <w:ind w:left="850" w:hanging="425"/>
        <w:rPr>
          <w:rFonts w:asciiTheme="majorHAnsi" w:hAnsiTheme="majorHAnsi" w:cstheme="majorHAnsi"/>
          <w:sz w:val="22"/>
          <w:szCs w:val="22"/>
        </w:rPr>
      </w:pPr>
      <w:r w:rsidRPr="006C1C94">
        <w:rPr>
          <w:rFonts w:asciiTheme="majorHAnsi" w:hAnsiTheme="majorHAnsi" w:cstheme="majorHAnsi"/>
          <w:sz w:val="22"/>
          <w:szCs w:val="22"/>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25B09E2E" w14:textId="77777777" w:rsidR="00A07F17" w:rsidRPr="006C1C94" w:rsidRDefault="00A07F17" w:rsidP="00A07F17">
      <w:pPr>
        <w:pStyle w:val="Tekstpodstawowy"/>
        <w:spacing w:line="276" w:lineRule="auto"/>
        <w:ind w:left="426"/>
        <w:rPr>
          <w:rFonts w:asciiTheme="majorHAnsi" w:hAnsiTheme="majorHAnsi" w:cstheme="majorHAnsi"/>
          <w:sz w:val="22"/>
          <w:szCs w:val="22"/>
        </w:rPr>
      </w:pPr>
      <w:r w:rsidRPr="006C1C94">
        <w:rPr>
          <w:rFonts w:asciiTheme="majorHAnsi" w:hAnsiTheme="majorHAnsi" w:cstheme="majorHAnsi"/>
          <w:sz w:val="22"/>
          <w:szCs w:val="22"/>
        </w:rPr>
        <w:t>przy czym takie podmioty przetwarzają dane na podstawie umowy z ORLEN OIL Sp. z o. o. i wyłącznie zgodnie z jej poleceniami. Dane mogą być także udostępniane podmiotom uprawnionym na podstawie prawa, w tym organom administracji skarbowej.</w:t>
      </w:r>
    </w:p>
    <w:p w14:paraId="03B11F4F"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eastAsia="Times New Roman" w:hAnsiTheme="majorHAnsi" w:cstheme="majorHAnsi"/>
        </w:rPr>
        <w:t xml:space="preserve">Dane </w:t>
      </w:r>
      <w:r w:rsidRPr="006C1C94">
        <w:rPr>
          <w:rFonts w:asciiTheme="majorHAnsi" w:hAnsiTheme="majorHAnsi" w:cstheme="majorHAnsi"/>
        </w:rPr>
        <w:t>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3D0ACFF3"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hAnsiTheme="majorHAnsi" w:cstheme="majorHAnsi"/>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Pr="006C1C94">
        <w:rPr>
          <w:rFonts w:asciiTheme="majorHAnsi" w:eastAsia="Times New Roman" w:hAnsiTheme="majorHAnsi" w:cstheme="majorHAnsi"/>
          <w:lang w:eastAsia="ar-SA"/>
        </w:rPr>
        <w:t>ORLEN OIL Sp. z o. o.</w:t>
      </w:r>
      <w:r w:rsidRPr="006C1C94">
        <w:rPr>
          <w:rFonts w:asciiTheme="majorHAnsi" w:hAnsiTheme="majorHAnsi" w:cstheme="majorHAnsi"/>
        </w:rPr>
        <w:t xml:space="preserve"> przetwarza dane w oparciu o swój prawnie uzasadniony interes. Sprzeciw taki można wyrazić w dowolnym momencie na adres poczty elektronicznej: daneosobowe@orlenoil.pl lub pisemnie na adres: </w:t>
      </w:r>
      <w:r w:rsidRPr="006C1C94">
        <w:rPr>
          <w:rFonts w:asciiTheme="majorHAnsi" w:eastAsia="Times New Roman" w:hAnsiTheme="majorHAnsi" w:cstheme="majorHAnsi"/>
          <w:lang w:eastAsia="ar-SA"/>
        </w:rPr>
        <w:t>ORLEN OIL Sp. z o. o.</w:t>
      </w:r>
      <w:r w:rsidRPr="006C1C94">
        <w:rPr>
          <w:rFonts w:asciiTheme="majorHAnsi" w:hAnsiTheme="majorHAnsi" w:cstheme="majorHAnsi"/>
        </w:rPr>
        <w:t xml:space="preserve"> ul. Elbląska 135, 80-718 Gdańsk z dopiskiem „Inspektor Ochrony Danych”. </w:t>
      </w:r>
    </w:p>
    <w:p w14:paraId="62D8643C" w14:textId="77777777" w:rsidR="00A07F17" w:rsidRPr="006C1C94" w:rsidRDefault="00A07F17" w:rsidP="00A07F17">
      <w:pPr>
        <w:pStyle w:val="Akapitzlist"/>
        <w:numPr>
          <w:ilvl w:val="0"/>
          <w:numId w:val="50"/>
        </w:numPr>
        <w:spacing w:after="0"/>
        <w:ind w:left="425" w:hanging="425"/>
        <w:contextualSpacing w:val="0"/>
        <w:jc w:val="both"/>
        <w:rPr>
          <w:rFonts w:asciiTheme="majorHAnsi" w:eastAsia="Times New Roman" w:hAnsiTheme="majorHAnsi" w:cstheme="majorHAnsi"/>
        </w:rPr>
      </w:pPr>
      <w:r w:rsidRPr="006C1C94">
        <w:rPr>
          <w:rFonts w:asciiTheme="majorHAnsi" w:hAnsiTheme="majorHAnsi" w:cstheme="majorHAnsi"/>
        </w:rPr>
        <w:lastRenderedPageBreak/>
        <w:t>Każda osoba ma również prawo wniesienia skargi do organu nadzorczego (w Polsce jest to Prezes Urzędu Ochrony Danych Osobowych) w przypadku uznania, że przetwarzanie danych osobowych narusza obowiązujące przepisy o ochronie danych osobowych</w:t>
      </w:r>
      <w:r w:rsidRPr="006C1C94">
        <w:rPr>
          <w:rFonts w:asciiTheme="majorHAnsi" w:eastAsia="Times New Roman" w:hAnsiTheme="majorHAnsi" w:cstheme="majorHAnsi"/>
        </w:rPr>
        <w:t>.</w:t>
      </w:r>
    </w:p>
    <w:p w14:paraId="228A2C2A" w14:textId="77777777" w:rsidR="00A07F17" w:rsidRPr="006C1C94" w:rsidRDefault="00A07F17" w:rsidP="00A07F17">
      <w:pPr>
        <w:pStyle w:val="Akapitzlist"/>
        <w:numPr>
          <w:ilvl w:val="0"/>
          <w:numId w:val="50"/>
        </w:numPr>
        <w:spacing w:after="0"/>
        <w:ind w:left="425" w:hanging="425"/>
        <w:contextualSpacing w:val="0"/>
        <w:jc w:val="both"/>
        <w:rPr>
          <w:rFonts w:asciiTheme="majorHAnsi" w:eastAsia="Times New Roman" w:hAnsiTheme="majorHAnsi" w:cstheme="majorHAnsi"/>
        </w:rPr>
      </w:pPr>
      <w:r w:rsidRPr="006C1C94">
        <w:rPr>
          <w:rFonts w:asciiTheme="majorHAnsi" w:hAnsiTheme="majorHAnsi" w:cstheme="majorHAnsi"/>
        </w:rPr>
        <w:t xml:space="preserve">Podanie danych osobowych jest obowiązkowe w zakresie celów przetwarzania realizowanych w oparciu o obowiązek prawny ciążący na </w:t>
      </w:r>
      <w:r w:rsidRPr="006C1C94">
        <w:rPr>
          <w:rFonts w:asciiTheme="majorHAnsi" w:eastAsia="Times New Roman" w:hAnsiTheme="majorHAnsi" w:cstheme="majorHAnsi"/>
          <w:lang w:eastAsia="ar-SA"/>
        </w:rPr>
        <w:t>ORLEN OIL Sp. z o. o..</w:t>
      </w:r>
    </w:p>
    <w:p w14:paraId="29CCFCFC" w14:textId="77777777" w:rsidR="00A07F17" w:rsidRPr="006C1C94" w:rsidRDefault="00A07F17" w:rsidP="00A07F17">
      <w:pPr>
        <w:pStyle w:val="Akapitzlist"/>
        <w:numPr>
          <w:ilvl w:val="0"/>
          <w:numId w:val="50"/>
        </w:numPr>
        <w:spacing w:after="0"/>
        <w:ind w:left="425" w:hanging="425"/>
        <w:contextualSpacing w:val="0"/>
        <w:jc w:val="both"/>
        <w:rPr>
          <w:rFonts w:asciiTheme="majorHAnsi" w:hAnsiTheme="majorHAnsi" w:cstheme="majorHAnsi"/>
        </w:rPr>
      </w:pPr>
      <w:r w:rsidRPr="006C1C94">
        <w:rPr>
          <w:rFonts w:asciiTheme="majorHAnsi" w:hAnsiTheme="majorHAnsi" w:cstheme="majorHAnsi"/>
        </w:rPr>
        <w:t>Dane osobowe nie będą profilowane i nie będą służyły zautomatyzowanemu podejmowaniu decyzji.</w:t>
      </w:r>
    </w:p>
    <w:p w14:paraId="4DBF6928" w14:textId="77777777" w:rsidR="003770AC" w:rsidRPr="006C1C94" w:rsidRDefault="003770AC" w:rsidP="003770AC">
      <w:pPr>
        <w:suppressAutoHyphens/>
        <w:spacing w:after="0"/>
        <w:rPr>
          <w:rFonts w:asciiTheme="majorHAnsi" w:eastAsia="Times New Roman" w:hAnsiTheme="majorHAnsi" w:cstheme="majorHAnsi"/>
          <w:lang w:eastAsia="pl-PL"/>
        </w:rPr>
      </w:pPr>
    </w:p>
    <w:p w14:paraId="5EFA9E91" w14:textId="28AE9CBB" w:rsidR="003770AC" w:rsidRPr="006C1C94" w:rsidRDefault="003770AC" w:rsidP="003770AC">
      <w:pPr>
        <w:suppressAutoHyphens/>
        <w:spacing w:after="0"/>
        <w:rPr>
          <w:rFonts w:asciiTheme="majorHAnsi" w:eastAsia="Times New Roman" w:hAnsiTheme="majorHAnsi" w:cstheme="majorHAnsi"/>
          <w:b/>
          <w:lang w:eastAsia="pl-PL"/>
        </w:rPr>
      </w:pPr>
      <w:r w:rsidRPr="006C1C94">
        <w:rPr>
          <w:rFonts w:asciiTheme="majorHAnsi" w:eastAsia="Times New Roman" w:hAnsiTheme="majorHAnsi" w:cstheme="majorHAnsi"/>
          <w:lang w:eastAsia="pl-PL"/>
        </w:rPr>
        <w:t xml:space="preserve">                                                                   </w:t>
      </w:r>
      <w:r w:rsidRPr="006C1C94">
        <w:rPr>
          <w:rFonts w:asciiTheme="majorHAnsi" w:eastAsia="Times New Roman" w:hAnsiTheme="majorHAnsi" w:cstheme="majorHAnsi"/>
          <w:b/>
          <w:lang w:eastAsia="pl-PL"/>
        </w:rPr>
        <w:t>Klauzula MAR</w:t>
      </w:r>
    </w:p>
    <w:p w14:paraId="4FA2150A" w14:textId="77777777" w:rsidR="003770AC" w:rsidRPr="006C1C94" w:rsidRDefault="003770AC" w:rsidP="003770AC">
      <w:pPr>
        <w:suppressAutoHyphens/>
        <w:spacing w:after="0"/>
        <w:jc w:val="center"/>
        <w:rPr>
          <w:rFonts w:asciiTheme="majorHAnsi" w:eastAsia="Times New Roman" w:hAnsiTheme="majorHAnsi" w:cstheme="majorHAnsi"/>
          <w:lang w:eastAsia="pl-PL"/>
        </w:rPr>
      </w:pPr>
      <w:r w:rsidRPr="006C1C94">
        <w:rPr>
          <w:rFonts w:asciiTheme="majorHAnsi" w:eastAsia="Times New Roman" w:hAnsiTheme="majorHAnsi" w:cstheme="majorHAnsi"/>
          <w:b/>
          <w:bCs/>
          <w:lang w:eastAsia="pl-PL"/>
        </w:rPr>
        <w:t>Nota informacyjna dotycząca obowiązków informacyjnych spółki publicznej</w:t>
      </w:r>
      <w:r w:rsidRPr="006C1C94">
        <w:rPr>
          <w:rFonts w:asciiTheme="majorHAnsi" w:eastAsia="Times New Roman" w:hAnsiTheme="majorHAnsi" w:cstheme="majorHAnsi"/>
          <w:b/>
          <w:bCs/>
          <w:lang w:eastAsia="pl-PL"/>
        </w:rPr>
        <w:br/>
      </w:r>
    </w:p>
    <w:p w14:paraId="180DFDD9" w14:textId="77777777" w:rsidR="003770AC" w:rsidRPr="006C1C94" w:rsidRDefault="003770AC" w:rsidP="003770AC">
      <w:pPr>
        <w:shd w:val="clear" w:color="auto" w:fill="FFFFFF"/>
        <w:suppressAutoHyphens/>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BD01FCF" w14:textId="77777777" w:rsidR="003770AC" w:rsidRPr="006C1C94" w:rsidRDefault="003770AC" w:rsidP="003770AC">
      <w:pPr>
        <w:shd w:val="clear" w:color="auto" w:fill="FFFFFF"/>
        <w:suppressAutoHyphens/>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W związku z tym, stosując przepisy Rozporządzenia MAR:</w:t>
      </w:r>
    </w:p>
    <w:p w14:paraId="2A6127F6" w14:textId="77777777" w:rsidR="003770AC" w:rsidRPr="006C1C94" w:rsidRDefault="003770AC" w:rsidP="003770AC">
      <w:pPr>
        <w:numPr>
          <w:ilvl w:val="0"/>
          <w:numId w:val="43"/>
        </w:numPr>
        <w:shd w:val="clear" w:color="auto" w:fill="FFFFFF"/>
        <w:suppressAutoHyphens/>
        <w:spacing w:after="0"/>
        <w:ind w:left="426" w:hanging="426"/>
        <w:contextualSpacing/>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ORLEN OIL poinformuje Drugą Stronę umowy o zamiarze przekazania do publicznej wiadomości informacji dotyczącej niniejszej umowy, jeśli uzna ją za informację poufną w rozumieniu Rozporządzenia MAR;</w:t>
      </w:r>
    </w:p>
    <w:p w14:paraId="6C46C13C" w14:textId="77777777" w:rsidR="003770AC" w:rsidRPr="006C1C94" w:rsidRDefault="003770AC" w:rsidP="00371D97">
      <w:pPr>
        <w:numPr>
          <w:ilvl w:val="0"/>
          <w:numId w:val="43"/>
        </w:numPr>
        <w:shd w:val="clear" w:color="auto" w:fill="FFFFFF"/>
        <w:suppressAutoHyphens/>
        <w:spacing w:after="0"/>
        <w:ind w:left="425" w:hanging="425"/>
        <w:contextualSpacing/>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 xml:space="preserve">informacja poufna w rozumieniu Rozporządzenia MAR nie może być przez Drugą Stronę umowy </w:t>
      </w:r>
      <w:r w:rsidRPr="006C1C94">
        <w:rPr>
          <w:rFonts w:asciiTheme="majorHAnsi" w:eastAsia="Times New Roman" w:hAnsiTheme="majorHAnsi" w:cstheme="majorHAnsi"/>
          <w:lang w:eastAsia="pl-PL"/>
        </w:rPr>
        <w:br/>
        <w:t>i osoby pracujące na jej rzecz wykorzystywana lub bezprawnie ujawniana. W razie wykorzystywania informacji poufnych lub ich bezprawnego ujawnienia mają zastosowanie sankcje przewidziane w Rozporządzeniu MAR.</w:t>
      </w:r>
    </w:p>
    <w:p w14:paraId="717015D4" w14:textId="4331F85A" w:rsidR="003770AC" w:rsidRPr="006C1C94" w:rsidRDefault="003770AC" w:rsidP="003770AC">
      <w:pPr>
        <w:keepNext/>
        <w:pageBreakBefore/>
        <w:suppressAutoHyphens/>
        <w:spacing w:after="0"/>
        <w:jc w:val="center"/>
        <w:outlineLvl w:val="1"/>
        <w:rPr>
          <w:rFonts w:asciiTheme="majorHAnsi" w:eastAsia="Times New Roman" w:hAnsiTheme="majorHAnsi" w:cstheme="majorHAnsi"/>
          <w:b/>
          <w:bCs/>
          <w:iCs/>
          <w:lang w:eastAsia="pl-PL"/>
        </w:rPr>
      </w:pPr>
      <w:bookmarkStart w:id="2" w:name="_Toc63170932"/>
      <w:bookmarkStart w:id="3" w:name="_Toc65498637"/>
      <w:bookmarkStart w:id="4" w:name="_Toc65498682"/>
      <w:bookmarkStart w:id="5" w:name="_Toc167795064"/>
      <w:r w:rsidRPr="006C1C94">
        <w:rPr>
          <w:rFonts w:asciiTheme="majorHAnsi" w:eastAsia="Times New Roman" w:hAnsiTheme="majorHAnsi" w:cstheme="majorHAnsi"/>
          <w:b/>
          <w:bCs/>
          <w:iCs/>
          <w:lang w:eastAsia="pl-PL"/>
        </w:rPr>
        <w:lastRenderedPageBreak/>
        <w:t>Klauzula antykorupcyjna</w:t>
      </w:r>
      <w:bookmarkEnd w:id="2"/>
      <w:bookmarkEnd w:id="3"/>
      <w:bookmarkEnd w:id="4"/>
      <w:bookmarkEnd w:id="5"/>
    </w:p>
    <w:p w14:paraId="740249BE" w14:textId="77777777" w:rsidR="003770AC" w:rsidRPr="006C1C94" w:rsidRDefault="003770AC" w:rsidP="003770AC">
      <w:pPr>
        <w:numPr>
          <w:ilvl w:val="0"/>
          <w:numId w:val="44"/>
        </w:numPr>
        <w:suppressAutoHyphens/>
        <w:spacing w:after="0"/>
        <w:ind w:left="426"/>
        <w:jc w:val="both"/>
        <w:rPr>
          <w:rFonts w:asciiTheme="majorHAnsi" w:hAnsiTheme="majorHAnsi" w:cstheme="majorHAnsi"/>
        </w:rPr>
      </w:pPr>
      <w:bookmarkStart w:id="6" w:name="_Toc167795066"/>
      <w:r w:rsidRPr="006C1C94">
        <w:rPr>
          <w:rFonts w:asciiTheme="majorHAnsi" w:hAnsiTheme="majorHAnsi" w:cstheme="majorHAnsi"/>
        </w:rPr>
        <w:t xml:space="preserve">Każda ze Stron zaświadcza, że w związku z wykonywaniem niniejszej Umowy zachowa należytą staranność i stosować się będzie do wszystkich obowiązujących Strony przepisów prawa </w:t>
      </w:r>
      <w:r w:rsidRPr="006C1C94">
        <w:rPr>
          <w:rFonts w:asciiTheme="majorHAnsi" w:hAnsiTheme="majorHAnsi" w:cstheme="majorHAnsi"/>
        </w:rPr>
        <w:br/>
        <w:t>w zakresie przeciwdziałania korupcji wydanych przez uprawnione organy w Polsce i na terenie Unii Europejskiej, zarówno bezpośrednio, jak i działając poprzez kontrolowane lub powiązane podmioty gospodarcze Stron.</w:t>
      </w:r>
    </w:p>
    <w:p w14:paraId="16D3F53D" w14:textId="77777777" w:rsidR="003770AC" w:rsidRPr="006C1C94" w:rsidRDefault="003770AC" w:rsidP="003770AC">
      <w:pPr>
        <w:numPr>
          <w:ilvl w:val="0"/>
          <w:numId w:val="44"/>
        </w:numPr>
        <w:suppressAutoHyphens/>
        <w:spacing w:after="0"/>
        <w:ind w:left="426"/>
        <w:jc w:val="both"/>
        <w:rPr>
          <w:rFonts w:asciiTheme="majorHAnsi" w:hAnsiTheme="majorHAnsi" w:cstheme="majorHAnsi"/>
        </w:rPr>
      </w:pPr>
      <w:r w:rsidRPr="006C1C94">
        <w:rPr>
          <w:rFonts w:asciiTheme="majorHAnsi" w:hAnsiTheme="majorHAnsi" w:cstheme="majorHAnsi"/>
        </w:rPr>
        <w:t xml:space="preserve">Każda ze Stron zaświadcza, że wdrożyła procedury przeciwdziałania korupcji i konfliktowi interesów. </w:t>
      </w:r>
    </w:p>
    <w:p w14:paraId="5C73D856" w14:textId="77777777" w:rsidR="003770AC" w:rsidRPr="006C1C94" w:rsidRDefault="003770AC" w:rsidP="003770AC">
      <w:pPr>
        <w:numPr>
          <w:ilvl w:val="0"/>
          <w:numId w:val="44"/>
        </w:numPr>
        <w:suppressAutoHyphens/>
        <w:spacing w:after="0"/>
        <w:ind w:left="426"/>
        <w:jc w:val="both"/>
        <w:rPr>
          <w:rFonts w:asciiTheme="majorHAnsi" w:hAnsiTheme="majorHAnsi" w:cstheme="majorHAnsi"/>
        </w:rPr>
      </w:pPr>
      <w:r w:rsidRPr="006C1C94">
        <w:rPr>
          <w:rFonts w:asciiTheme="majorHAnsi" w:hAnsiTheme="majorHAnsi" w:cstheme="majorHAnsi"/>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33F3767" w14:textId="77777777" w:rsidR="003770AC" w:rsidRPr="006C1C94" w:rsidRDefault="003770AC" w:rsidP="003770AC">
      <w:pPr>
        <w:numPr>
          <w:ilvl w:val="0"/>
          <w:numId w:val="44"/>
        </w:numPr>
        <w:suppressAutoHyphens/>
        <w:spacing w:after="0"/>
        <w:ind w:left="426"/>
        <w:jc w:val="both"/>
        <w:rPr>
          <w:rFonts w:asciiTheme="majorHAnsi" w:hAnsiTheme="majorHAnsi" w:cstheme="majorHAnsi"/>
        </w:rPr>
      </w:pPr>
      <w:r w:rsidRPr="006C1C94">
        <w:rPr>
          <w:rFonts w:asciiTheme="majorHAnsi" w:hAnsiTheme="majorHAnsi" w:cstheme="majorHAnsi"/>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B3D544C" w14:textId="77777777" w:rsidR="003770AC" w:rsidRPr="006C1C94" w:rsidRDefault="003770AC" w:rsidP="003770AC">
      <w:pPr>
        <w:numPr>
          <w:ilvl w:val="0"/>
          <w:numId w:val="45"/>
        </w:numPr>
        <w:suppressAutoHyphens/>
        <w:spacing w:after="0"/>
        <w:jc w:val="both"/>
        <w:rPr>
          <w:rFonts w:asciiTheme="majorHAnsi" w:hAnsiTheme="majorHAnsi" w:cstheme="majorHAnsi"/>
        </w:rPr>
      </w:pPr>
      <w:r w:rsidRPr="006C1C94">
        <w:rPr>
          <w:rFonts w:asciiTheme="majorHAnsi" w:hAnsiTheme="majorHAnsi" w:cstheme="majorHAnsi"/>
        </w:rPr>
        <w:t>członkowi zarządu, dyrektorowi, pracownikowi, ani agentowi Strony lub któregokolwiek kontrolowanego lub powiązanego podmiotu gospodarczego Stron,</w:t>
      </w:r>
    </w:p>
    <w:p w14:paraId="4AD78DF9" w14:textId="77777777" w:rsidR="003770AC" w:rsidRPr="006C1C94" w:rsidRDefault="003770AC" w:rsidP="003770AC">
      <w:pPr>
        <w:numPr>
          <w:ilvl w:val="0"/>
          <w:numId w:val="45"/>
        </w:numPr>
        <w:suppressAutoHyphens/>
        <w:spacing w:after="0"/>
        <w:jc w:val="both"/>
        <w:rPr>
          <w:rFonts w:asciiTheme="majorHAnsi" w:hAnsiTheme="majorHAnsi" w:cstheme="majorHAnsi"/>
        </w:rPr>
      </w:pPr>
      <w:r w:rsidRPr="006C1C94">
        <w:rPr>
          <w:rFonts w:asciiTheme="majorHAnsi" w:hAnsiTheme="majorHAnsi" w:cstheme="majorHAnsi"/>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A6E634C" w14:textId="77777777" w:rsidR="003770AC" w:rsidRPr="006C1C94" w:rsidRDefault="003770AC" w:rsidP="003770AC">
      <w:pPr>
        <w:numPr>
          <w:ilvl w:val="0"/>
          <w:numId w:val="45"/>
        </w:numPr>
        <w:suppressAutoHyphens/>
        <w:spacing w:after="0"/>
        <w:jc w:val="both"/>
        <w:rPr>
          <w:rFonts w:asciiTheme="majorHAnsi" w:hAnsiTheme="majorHAnsi" w:cstheme="majorHAnsi"/>
        </w:rPr>
      </w:pPr>
      <w:r w:rsidRPr="006C1C94">
        <w:rPr>
          <w:rFonts w:asciiTheme="majorHAnsi" w:hAnsiTheme="majorHAnsi" w:cstheme="majorHAnsi"/>
        </w:rPr>
        <w:t xml:space="preserve">partii politycznej, członkowi partii politycznej, ani kandydatowi na urząd państwowy; </w:t>
      </w:r>
    </w:p>
    <w:p w14:paraId="07E42C49" w14:textId="77777777" w:rsidR="003770AC" w:rsidRPr="006C1C94" w:rsidRDefault="003770AC" w:rsidP="003770AC">
      <w:pPr>
        <w:numPr>
          <w:ilvl w:val="0"/>
          <w:numId w:val="45"/>
        </w:numPr>
        <w:suppressAutoHyphens/>
        <w:spacing w:after="0"/>
        <w:jc w:val="both"/>
        <w:rPr>
          <w:rFonts w:asciiTheme="majorHAnsi" w:hAnsiTheme="majorHAnsi" w:cstheme="majorHAnsi"/>
        </w:rPr>
      </w:pPr>
      <w:r w:rsidRPr="006C1C94">
        <w:rPr>
          <w:rFonts w:asciiTheme="majorHAnsi" w:hAnsiTheme="majorHAnsi" w:cstheme="majorHAnsi"/>
        </w:rPr>
        <w:t xml:space="preserve">agentowi ani pośrednikowi w zamian za opłacenie kogokolwiek z wyżej wymienionych; ani też </w:t>
      </w:r>
    </w:p>
    <w:p w14:paraId="57839F8B" w14:textId="77777777" w:rsidR="003770AC" w:rsidRPr="006C1C94" w:rsidRDefault="003770AC" w:rsidP="003770AC">
      <w:pPr>
        <w:numPr>
          <w:ilvl w:val="0"/>
          <w:numId w:val="45"/>
        </w:numPr>
        <w:suppressAutoHyphens/>
        <w:spacing w:after="0"/>
        <w:jc w:val="both"/>
        <w:rPr>
          <w:rFonts w:asciiTheme="majorHAnsi" w:hAnsiTheme="majorHAnsi" w:cstheme="majorHAnsi"/>
        </w:rPr>
      </w:pPr>
      <w:r w:rsidRPr="006C1C94">
        <w:rPr>
          <w:rFonts w:asciiTheme="majorHAnsi" w:hAnsiTheme="majorHAnsi" w:cstheme="majorHAnsi"/>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F8C8C15" w14:textId="77777777" w:rsidR="003770AC" w:rsidRPr="006C1C94" w:rsidRDefault="003770AC" w:rsidP="003770AC">
      <w:pPr>
        <w:numPr>
          <w:ilvl w:val="0"/>
          <w:numId w:val="44"/>
        </w:numPr>
        <w:suppressAutoHyphens/>
        <w:spacing w:after="0"/>
        <w:ind w:left="426"/>
        <w:jc w:val="both"/>
        <w:rPr>
          <w:rFonts w:asciiTheme="majorHAnsi" w:hAnsiTheme="majorHAnsi" w:cstheme="majorHAnsi"/>
        </w:rPr>
      </w:pPr>
      <w:r w:rsidRPr="006C1C94">
        <w:rPr>
          <w:rFonts w:asciiTheme="majorHAnsi" w:hAnsiTheme="majorHAnsi" w:cstheme="majorHAnsi"/>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C1C94">
        <w:rPr>
          <w:rFonts w:asciiTheme="majorHAnsi" w:hAnsiTheme="majorHAnsi" w:cstheme="majorHAnsi"/>
        </w:rPr>
        <w:br/>
        <w:t>z postanowieniami niniejszej klauzuli antykorupcyjnej.</w:t>
      </w:r>
    </w:p>
    <w:p w14:paraId="7DE6F3BE" w14:textId="77777777" w:rsidR="003770AC" w:rsidRPr="006C1C94" w:rsidRDefault="003770AC" w:rsidP="003770AC">
      <w:pPr>
        <w:numPr>
          <w:ilvl w:val="0"/>
          <w:numId w:val="44"/>
        </w:numPr>
        <w:suppressAutoHyphens/>
        <w:spacing w:after="0"/>
        <w:ind w:left="426"/>
        <w:jc w:val="both"/>
        <w:rPr>
          <w:rFonts w:asciiTheme="majorHAnsi" w:hAnsiTheme="majorHAnsi" w:cstheme="majorHAnsi"/>
        </w:rPr>
      </w:pPr>
      <w:r w:rsidRPr="006C1C94">
        <w:rPr>
          <w:rFonts w:asciiTheme="majorHAnsi" w:hAnsiTheme="majorHAnsi" w:cstheme="majorHAnsi"/>
        </w:rPr>
        <w:t xml:space="preserve">Każda ze Stron zaświadcza, iż w okresie realizacji niniejszej Umowy zapewnia każdej osobie działającej w dobrej wierze możliwość zgłaszania naruszeń prawa za pośrednictwem: </w:t>
      </w:r>
    </w:p>
    <w:p w14:paraId="2021B271" w14:textId="77777777" w:rsidR="003770AC" w:rsidRPr="006C1C94" w:rsidRDefault="003770AC" w:rsidP="003770AC">
      <w:pPr>
        <w:numPr>
          <w:ilvl w:val="1"/>
          <w:numId w:val="44"/>
        </w:numPr>
        <w:tabs>
          <w:tab w:val="left" w:pos="1593"/>
        </w:tabs>
        <w:suppressAutoHyphens/>
        <w:spacing w:after="0"/>
        <w:ind w:left="567" w:right="20" w:hanging="283"/>
        <w:jc w:val="both"/>
        <w:rPr>
          <w:rFonts w:asciiTheme="majorHAnsi" w:eastAsia="Arial" w:hAnsiTheme="majorHAnsi" w:cstheme="majorHAnsi"/>
          <w:lang w:eastAsia="pl-PL"/>
        </w:rPr>
      </w:pPr>
      <w:r w:rsidRPr="006C1C94">
        <w:rPr>
          <w:rFonts w:asciiTheme="majorHAnsi" w:eastAsia="Arial" w:hAnsiTheme="majorHAnsi" w:cstheme="majorHAnsi"/>
          <w:lang w:eastAsia="pl-PL"/>
        </w:rPr>
        <w:t>korespondencji tradycyjnej (anonimowo), na adres: Dyrektor Pełnomocnik ds. Bezpieczeństwa ORLEN OIL Sp. z o.o., ul. Opolska 114, 31-323 Kraków, z dopiskiem „DO RĄK WŁASNYCH”,</w:t>
      </w:r>
    </w:p>
    <w:p w14:paraId="47C75A9D" w14:textId="77777777" w:rsidR="003770AC" w:rsidRPr="006C1C94" w:rsidRDefault="003770AC" w:rsidP="003770AC">
      <w:pPr>
        <w:numPr>
          <w:ilvl w:val="1"/>
          <w:numId w:val="44"/>
        </w:numPr>
        <w:tabs>
          <w:tab w:val="left" w:pos="1480"/>
        </w:tabs>
        <w:suppressAutoHyphens/>
        <w:spacing w:after="0"/>
        <w:ind w:left="567" w:hanging="283"/>
        <w:rPr>
          <w:rFonts w:asciiTheme="majorHAnsi" w:eastAsia="Arial" w:hAnsiTheme="majorHAnsi" w:cstheme="majorHAnsi"/>
          <w:lang w:eastAsia="pl-PL"/>
        </w:rPr>
      </w:pPr>
      <w:r w:rsidRPr="006C1C94">
        <w:rPr>
          <w:rFonts w:asciiTheme="majorHAnsi" w:eastAsia="Arial" w:hAnsiTheme="majorHAnsi" w:cstheme="majorHAnsi"/>
          <w:lang w:eastAsia="pl-PL"/>
        </w:rPr>
        <w:t>poczty elektronicznej na adres: naruszenieprawa@orlenoil.pl</w:t>
      </w:r>
    </w:p>
    <w:p w14:paraId="45EC1067" w14:textId="77777777" w:rsidR="003770AC" w:rsidRPr="006C1C94" w:rsidRDefault="003770AC" w:rsidP="003770AC">
      <w:pPr>
        <w:numPr>
          <w:ilvl w:val="1"/>
          <w:numId w:val="44"/>
        </w:numPr>
        <w:tabs>
          <w:tab w:val="left" w:pos="1480"/>
        </w:tabs>
        <w:suppressAutoHyphens/>
        <w:spacing w:after="0"/>
        <w:ind w:left="567" w:hanging="283"/>
        <w:rPr>
          <w:rFonts w:asciiTheme="majorHAnsi" w:hAnsiTheme="majorHAnsi" w:cstheme="majorHAnsi"/>
        </w:rPr>
      </w:pPr>
      <w:r w:rsidRPr="006C1C94">
        <w:rPr>
          <w:rFonts w:asciiTheme="majorHAnsi" w:eastAsia="Arial" w:hAnsiTheme="majorHAnsi" w:cstheme="majorHAnsi"/>
          <w:lang w:eastAsia="pl-PL"/>
        </w:rPr>
        <w:t>lub pod numerem telefonu: +48 24 2567552 – bez identyfikacji numeru osoby dzwoniącej.</w:t>
      </w:r>
    </w:p>
    <w:p w14:paraId="0C3E1151" w14:textId="77777777" w:rsidR="003770AC" w:rsidRPr="006C1C94" w:rsidRDefault="003770AC" w:rsidP="00371D97">
      <w:pPr>
        <w:spacing w:after="0"/>
        <w:ind w:left="426" w:hanging="284"/>
        <w:jc w:val="both"/>
        <w:rPr>
          <w:rFonts w:asciiTheme="majorHAnsi" w:hAnsiTheme="majorHAnsi" w:cstheme="majorHAnsi"/>
        </w:rPr>
      </w:pPr>
      <w:r w:rsidRPr="006C1C94">
        <w:rPr>
          <w:rFonts w:asciiTheme="majorHAnsi" w:hAnsiTheme="majorHAnsi" w:cstheme="majorHAnsi"/>
        </w:rPr>
        <w:lastRenderedPageBreak/>
        <w:t>7. 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1A13433" w14:textId="62427637" w:rsidR="003770AC" w:rsidRPr="006C1C94" w:rsidRDefault="003770AC" w:rsidP="00371D97">
      <w:pPr>
        <w:suppressAutoHyphens/>
        <w:spacing w:after="0"/>
        <w:jc w:val="both"/>
        <w:rPr>
          <w:rFonts w:asciiTheme="majorHAnsi" w:eastAsia="Times New Roman" w:hAnsiTheme="majorHAnsi" w:cstheme="majorHAnsi"/>
          <w:b/>
          <w:lang w:eastAsia="pl-PL"/>
        </w:rPr>
      </w:pPr>
      <w:r w:rsidRPr="006C1C94">
        <w:rPr>
          <w:rFonts w:asciiTheme="majorHAnsi" w:eastAsia="Times New Roman" w:hAnsiTheme="majorHAnsi" w:cstheme="majorHAnsi"/>
          <w:lang w:eastAsia="pl-PL"/>
        </w:rPr>
        <w:t xml:space="preserve">                                                                                                                                           </w:t>
      </w:r>
    </w:p>
    <w:p w14:paraId="44524349" w14:textId="3FE93BA0" w:rsidR="003770AC" w:rsidRPr="006C1C94" w:rsidRDefault="003770AC" w:rsidP="00371D97">
      <w:pPr>
        <w:suppressAutoHyphens/>
        <w:spacing w:after="0"/>
        <w:jc w:val="both"/>
        <w:rPr>
          <w:rFonts w:asciiTheme="majorHAnsi" w:eastAsia="Times New Roman" w:hAnsiTheme="majorHAnsi" w:cstheme="majorHAnsi"/>
          <w:b/>
          <w:lang w:eastAsia="pl-PL"/>
        </w:rPr>
      </w:pPr>
      <w:r w:rsidRPr="006C1C94">
        <w:rPr>
          <w:rFonts w:asciiTheme="majorHAnsi" w:eastAsia="Times New Roman" w:hAnsiTheme="majorHAnsi" w:cstheme="majorHAnsi"/>
          <w:lang w:eastAsia="pl-PL"/>
        </w:rPr>
        <w:t xml:space="preserve">                                                             </w:t>
      </w:r>
      <w:r w:rsidRPr="006C1C94">
        <w:rPr>
          <w:rFonts w:asciiTheme="majorHAnsi" w:eastAsia="Times New Roman" w:hAnsiTheme="majorHAnsi" w:cstheme="majorHAnsi"/>
          <w:b/>
          <w:lang w:eastAsia="pl-PL"/>
        </w:rPr>
        <w:t>KLAUZULA SANKCYJNA</w:t>
      </w:r>
      <w:bookmarkEnd w:id="6"/>
    </w:p>
    <w:p w14:paraId="22EC1466" w14:textId="77777777" w:rsidR="003770AC" w:rsidRPr="006C1C94" w:rsidRDefault="003770AC" w:rsidP="003770AC">
      <w:pPr>
        <w:suppressAutoHyphens/>
        <w:spacing w:after="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1.</w:t>
      </w:r>
      <w:r w:rsidRPr="006C1C94">
        <w:rPr>
          <w:rFonts w:asciiTheme="majorHAnsi" w:eastAsia="Times New Roman" w:hAnsiTheme="majorHAnsi" w:cstheme="majorHAnsi"/>
          <w:lang w:eastAsia="pl-PL"/>
        </w:rPr>
        <w:tab/>
        <w:t>OŚWIADCZENIA STRON</w:t>
      </w:r>
    </w:p>
    <w:p w14:paraId="55D74E77" w14:textId="77777777" w:rsidR="003770AC" w:rsidRPr="006C1C94" w:rsidRDefault="003770AC" w:rsidP="003770AC">
      <w:pPr>
        <w:suppressAutoHyphens/>
        <w:spacing w:after="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Każda ze Stron oświadcza, że zgodnie z jej najlepszą wiedzą, na dzień zawarcia Umowy zarówno ona, jak i jej podmioty zależne, dominujące oraz członkowie jej organów oraz osoby działające w jej imieniu i na jej rzecz:</w:t>
      </w:r>
    </w:p>
    <w:p w14:paraId="3FEA1B06" w14:textId="77777777" w:rsidR="003770AC" w:rsidRPr="006C1C94" w:rsidRDefault="003770AC" w:rsidP="003770AC">
      <w:pPr>
        <w:suppressAutoHyphens/>
        <w:spacing w:after="0"/>
        <w:ind w:left="284"/>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w:t>
      </w:r>
      <w:r w:rsidRPr="006C1C94">
        <w:rPr>
          <w:rFonts w:asciiTheme="majorHAnsi" w:eastAsia="Times New Roman" w:hAnsiTheme="majorHAnsi" w:cstheme="majorHAnsi"/>
          <w:lang w:eastAsia="pl-P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Pr="006C1C94">
        <w:rPr>
          <w:rFonts w:asciiTheme="majorHAnsi" w:eastAsia="Times New Roman" w:hAnsiTheme="majorHAnsi" w:cstheme="majorHAnsi"/>
          <w:lang w:eastAsia="pl-PL"/>
        </w:rPr>
        <w:br/>
        <w:t>i Irlandii Północnej (dalej: „Przepisy Sankcyjne”);</w:t>
      </w:r>
    </w:p>
    <w:p w14:paraId="131B8F52" w14:textId="77777777" w:rsidR="003770AC" w:rsidRPr="006C1C94" w:rsidRDefault="003770AC" w:rsidP="003770AC">
      <w:pPr>
        <w:suppressAutoHyphens/>
        <w:spacing w:after="0"/>
        <w:ind w:left="284"/>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(ii)</w:t>
      </w:r>
      <w:r w:rsidRPr="006C1C94">
        <w:rPr>
          <w:rFonts w:asciiTheme="majorHAnsi" w:eastAsia="Times New Roman" w:hAnsiTheme="majorHAnsi" w:cstheme="majorHAnsi"/>
          <w:lang w:eastAsia="pl-P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235603F9" w14:textId="77777777" w:rsidR="003770AC" w:rsidRPr="006C1C94" w:rsidRDefault="003770AC" w:rsidP="003770AC">
      <w:pPr>
        <w:suppressAutoHyphens/>
        <w:spacing w:after="0"/>
        <w:ind w:left="284"/>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(iii)</w:t>
      </w:r>
      <w:r w:rsidRPr="006C1C94">
        <w:rPr>
          <w:rFonts w:asciiTheme="majorHAnsi" w:eastAsia="Times New Roman" w:hAnsiTheme="majorHAnsi" w:cstheme="majorHAnsi"/>
          <w:lang w:eastAsia="pl-PL"/>
        </w:rPr>
        <w:tab/>
        <w:t>nie są bezpośrednio lub pośrednio własnością lub nie są kontrolowane przez osoby prawne lub fizyczne spełniające kryteria opisane w pkt. (ii) powyżej;</w:t>
      </w:r>
    </w:p>
    <w:p w14:paraId="35E3305D" w14:textId="77777777" w:rsidR="003770AC" w:rsidRPr="006C1C94" w:rsidRDefault="003770AC" w:rsidP="003770AC">
      <w:pPr>
        <w:suppressAutoHyphens/>
        <w:spacing w:after="0"/>
        <w:ind w:left="284"/>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(iv)</w:t>
      </w:r>
      <w:r w:rsidRPr="006C1C94">
        <w:rPr>
          <w:rFonts w:asciiTheme="majorHAnsi" w:eastAsia="Times New Roman" w:hAnsiTheme="majorHAnsi" w:cstheme="majorHAnsi"/>
          <w:lang w:eastAsia="pl-PL"/>
        </w:rPr>
        <w:tab/>
        <w:t>nie zamieszkują lub nie posiadają siedziby lub głównego miejsca działalności w państwie objętym Przepisami Sankcyjnymi lub nie są utworzone pod prawem państwa objętego Przepisami Sankcyjnymi;</w:t>
      </w:r>
    </w:p>
    <w:p w14:paraId="67C32F82" w14:textId="77777777" w:rsidR="003770AC" w:rsidRPr="006C1C94" w:rsidRDefault="003770AC" w:rsidP="003770AC">
      <w:pPr>
        <w:suppressAutoHyphens/>
        <w:spacing w:after="0"/>
        <w:ind w:left="284"/>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(v)</w:t>
      </w:r>
      <w:r w:rsidRPr="006C1C94">
        <w:rPr>
          <w:rFonts w:asciiTheme="majorHAnsi" w:eastAsia="Times New Roman" w:hAnsiTheme="majorHAnsi" w:cstheme="majorHAnsi"/>
          <w:lang w:eastAsia="pl-PL"/>
        </w:rPr>
        <w:tab/>
        <w:t xml:space="preserve">nie uczestniczą w żadnym postępowaniu lub dochodzeniu prowadzonym przeciwko nim </w:t>
      </w:r>
      <w:r w:rsidRPr="006C1C94">
        <w:rPr>
          <w:rFonts w:asciiTheme="majorHAnsi" w:eastAsia="Times New Roman" w:hAnsiTheme="majorHAnsi" w:cstheme="majorHAnsi"/>
          <w:lang w:eastAsia="pl-PL"/>
        </w:rPr>
        <w:br/>
        <w:t>w związku z naruszeniem jakichkolwiek Przepisów Sankcyjnych.</w:t>
      </w:r>
    </w:p>
    <w:p w14:paraId="46027241" w14:textId="77777777" w:rsidR="003770AC" w:rsidRPr="006C1C94" w:rsidRDefault="003770AC" w:rsidP="003770AC">
      <w:pPr>
        <w:suppressAutoHyphens/>
        <w:spacing w:after="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2.</w:t>
      </w:r>
      <w:r w:rsidRPr="006C1C94">
        <w:rPr>
          <w:rFonts w:asciiTheme="majorHAnsi" w:eastAsia="Times New Roman" w:hAnsiTheme="majorHAnsi" w:cstheme="majorHAnsi"/>
          <w:lang w:eastAsia="pl-PL"/>
        </w:rPr>
        <w:tab/>
        <w:t>ZOBOWIĄZANIA STRON</w:t>
      </w:r>
    </w:p>
    <w:p w14:paraId="66E61442" w14:textId="77777777" w:rsidR="003770AC" w:rsidRPr="006C1C94" w:rsidRDefault="003770AC" w:rsidP="003770AC">
      <w:pPr>
        <w:suppressAutoHyphens/>
        <w:spacing w:after="0"/>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2.1</w:t>
      </w:r>
      <w:r w:rsidRPr="006C1C94">
        <w:rPr>
          <w:rFonts w:asciiTheme="majorHAnsi" w:eastAsia="Times New Roman" w:hAnsiTheme="majorHAnsi" w:cstheme="majorHAnsi"/>
          <w:lang w:eastAsia="pl-PL"/>
        </w:rPr>
        <w:tab/>
        <w:t>Każda ze Stron zobowiązuje się, że w okresie obowiązywania Umowy:</w:t>
      </w:r>
    </w:p>
    <w:p w14:paraId="23A4105B" w14:textId="77777777" w:rsidR="003770AC" w:rsidRPr="006C1C94" w:rsidRDefault="003770AC" w:rsidP="003770AC">
      <w:pPr>
        <w:suppressAutoHyphens/>
        <w:spacing w:after="0"/>
        <w:ind w:left="426"/>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w:t>
      </w:r>
      <w:r w:rsidRPr="006C1C94">
        <w:rPr>
          <w:rFonts w:asciiTheme="majorHAnsi" w:eastAsia="Times New Roman" w:hAnsiTheme="majorHAnsi" w:cstheme="majorHAnsi"/>
          <w:lang w:eastAsia="pl-PL"/>
        </w:rPr>
        <w:tab/>
        <w:t xml:space="preserve">zarówno ona, jak i jej podmioty zależne oraz członkowie jej organów oraz osoby działające </w:t>
      </w:r>
      <w:r w:rsidRPr="006C1C94">
        <w:rPr>
          <w:rFonts w:asciiTheme="majorHAnsi" w:eastAsia="Times New Roman" w:hAnsiTheme="majorHAnsi" w:cstheme="majorHAnsi"/>
          <w:lang w:eastAsia="pl-PL"/>
        </w:rPr>
        <w:br/>
        <w:t>w jej imieniu i na jej rzecz będą prowadzić działalność zgodnie z Przepisami Sankcyjnymi;</w:t>
      </w:r>
    </w:p>
    <w:p w14:paraId="68142782" w14:textId="77777777" w:rsidR="003770AC" w:rsidRPr="006C1C94" w:rsidRDefault="003770AC" w:rsidP="003770AC">
      <w:pPr>
        <w:suppressAutoHyphens/>
        <w:spacing w:after="0"/>
        <w:ind w:left="426"/>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(ii)</w:t>
      </w:r>
      <w:r w:rsidRPr="006C1C94">
        <w:rPr>
          <w:rFonts w:asciiTheme="majorHAnsi" w:eastAsia="Times New Roman" w:hAnsiTheme="majorHAnsi" w:cstheme="majorHAnsi"/>
          <w:lang w:eastAsia="pl-P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683C85C2" w14:textId="77777777" w:rsidR="003770AC" w:rsidRPr="006C1C94" w:rsidRDefault="003770AC" w:rsidP="003770AC">
      <w:pPr>
        <w:suppressAutoHyphens/>
        <w:spacing w:after="0"/>
        <w:ind w:left="426"/>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(iii)</w:t>
      </w:r>
      <w:r w:rsidRPr="006C1C94">
        <w:rPr>
          <w:rFonts w:asciiTheme="majorHAnsi" w:eastAsia="Times New Roman" w:hAnsiTheme="majorHAnsi" w:cstheme="majorHAnsi"/>
          <w:lang w:eastAsia="pl-PL"/>
        </w:rPr>
        <w:tab/>
        <w:t>wszelkie oświadczenia złożone w pkt. 1 pozostaną prawdziwe.</w:t>
      </w:r>
    </w:p>
    <w:p w14:paraId="74E45404" w14:textId="77777777" w:rsidR="003770AC" w:rsidRPr="006C1C94" w:rsidRDefault="003770AC" w:rsidP="003770AC">
      <w:pPr>
        <w:suppressAutoHyphens/>
        <w:spacing w:after="0"/>
        <w:ind w:left="142"/>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2.2</w:t>
      </w:r>
      <w:r w:rsidRPr="006C1C94">
        <w:rPr>
          <w:rFonts w:asciiTheme="majorHAnsi" w:eastAsia="Times New Roman" w:hAnsiTheme="majorHAnsi" w:cstheme="majorHAnsi"/>
          <w:lang w:eastAsia="pl-PL"/>
        </w:rPr>
        <w:tab/>
        <w:t>W przypadku, gdy którekolwiek oświadczenie złożone w pkt. 1 stanie się nieprawdziwe, niezwłocznie, jednak nie później niż w terminie 7 dni od powzięcia o takim przypadku informacji Strona poinformuje, o ile nie będzie to prawnie zakazane, drugą Stronę o każdym takim przypadku oraz o podjętych działaniach zmierzających do przywrócenia prawdziwości takich oświadczeń.</w:t>
      </w:r>
    </w:p>
    <w:p w14:paraId="767816E9" w14:textId="77777777" w:rsidR="003770AC" w:rsidRPr="006C1C94" w:rsidRDefault="003770AC" w:rsidP="003770AC">
      <w:pPr>
        <w:suppressAutoHyphens/>
        <w:spacing w:after="0"/>
        <w:ind w:left="142"/>
        <w:jc w:val="both"/>
        <w:rPr>
          <w:rFonts w:asciiTheme="majorHAnsi" w:eastAsia="Times New Roman" w:hAnsiTheme="majorHAnsi" w:cstheme="majorHAnsi"/>
          <w:lang w:eastAsia="pl-PL"/>
        </w:rPr>
      </w:pPr>
      <w:r w:rsidRPr="006C1C94">
        <w:rPr>
          <w:rFonts w:asciiTheme="majorHAnsi" w:eastAsia="Times New Roman" w:hAnsiTheme="majorHAnsi" w:cstheme="majorHAnsi"/>
          <w:lang w:eastAsia="pl-PL"/>
        </w:rPr>
        <w:t>2.3</w:t>
      </w:r>
      <w:r w:rsidRPr="006C1C94">
        <w:rPr>
          <w:rFonts w:asciiTheme="majorHAnsi" w:eastAsia="Times New Roman" w:hAnsiTheme="majorHAnsi" w:cstheme="majorHAnsi"/>
          <w:lang w:eastAsia="pl-PL"/>
        </w:rPr>
        <w:tab/>
        <w:t>W przypadku naruszenia zobowiązań określonych w pkt. 2.1 druga Strona uprawniona będzie do rozwiązania Umowy z winy Strony naruszającej zobowiązanie oraz do odszkodowania pokrywającego wszelkie szkody z tym związane.</w:t>
      </w:r>
    </w:p>
    <w:p w14:paraId="1F3205F2" w14:textId="670FE0E3" w:rsidR="003770AC" w:rsidRPr="006C1C94" w:rsidRDefault="003770AC" w:rsidP="00FB6D2F">
      <w:pPr>
        <w:suppressAutoHyphens/>
        <w:spacing w:after="0"/>
        <w:ind w:left="142"/>
        <w:jc w:val="both"/>
        <w:rPr>
          <w:rFonts w:ascii="Calibri Light" w:hAnsi="Calibri Light" w:cs="Calibri Light"/>
        </w:rPr>
      </w:pPr>
      <w:r w:rsidRPr="006C1C94">
        <w:rPr>
          <w:rFonts w:asciiTheme="majorHAnsi" w:eastAsia="Times New Roman" w:hAnsiTheme="majorHAnsi" w:cstheme="majorHAnsi"/>
          <w:lang w:eastAsia="pl-PL"/>
        </w:rPr>
        <w:t>2.4</w:t>
      </w:r>
      <w:r w:rsidRPr="006C1C94">
        <w:rPr>
          <w:rFonts w:asciiTheme="majorHAnsi" w:eastAsia="Times New Roman" w:hAnsiTheme="majorHAnsi" w:cstheme="majorHAnsi"/>
          <w:lang w:eastAsia="pl-P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sectPr w:rsidR="003770AC" w:rsidRPr="006C1C94" w:rsidSect="005D23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482ED" w14:textId="77777777" w:rsidR="00027C29" w:rsidRDefault="00027C29" w:rsidP="00BB08EA">
      <w:pPr>
        <w:spacing w:after="0" w:line="240" w:lineRule="auto"/>
      </w:pPr>
      <w:r>
        <w:separator/>
      </w:r>
    </w:p>
  </w:endnote>
  <w:endnote w:type="continuationSeparator" w:id="0">
    <w:p w14:paraId="384D17F6" w14:textId="77777777" w:rsidR="00027C29" w:rsidRDefault="00027C29" w:rsidP="00BB0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ranklin Gothic Medium Cond">
    <w:panose1 w:val="020B06060304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AA488" w14:textId="77777777" w:rsidR="00027C29" w:rsidRDefault="00027C29" w:rsidP="00BB08EA">
      <w:pPr>
        <w:spacing w:after="0" w:line="240" w:lineRule="auto"/>
      </w:pPr>
      <w:r>
        <w:separator/>
      </w:r>
    </w:p>
  </w:footnote>
  <w:footnote w:type="continuationSeparator" w:id="0">
    <w:p w14:paraId="390EC539" w14:textId="77777777" w:rsidR="00027C29" w:rsidRDefault="00027C29" w:rsidP="00BB08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10"/>
    <w:lvl w:ilvl="0">
      <w:start w:val="1"/>
      <w:numFmt w:val="decimal"/>
      <w:lvlText w:val="%1."/>
      <w:lvlJc w:val="left"/>
      <w:pPr>
        <w:tabs>
          <w:tab w:val="num" w:pos="360"/>
        </w:tabs>
        <w:ind w:left="360" w:hanging="360"/>
      </w:pPr>
    </w:lvl>
  </w:abstractNum>
  <w:abstractNum w:abstractNumId="1"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034239A6"/>
    <w:multiLevelType w:val="hybridMultilevel"/>
    <w:tmpl w:val="3AAC5DC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 w15:restartNumberingAfterBreak="0">
    <w:nsid w:val="0535678F"/>
    <w:multiLevelType w:val="multilevel"/>
    <w:tmpl w:val="0B8A073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Theme="majorHAnsi" w:hAnsiTheme="majorHAnsi" w:cstheme="majorHAnsi"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4" w15:restartNumberingAfterBreak="0">
    <w:nsid w:val="0985579E"/>
    <w:multiLevelType w:val="multilevel"/>
    <w:tmpl w:val="36CC9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937B55"/>
    <w:multiLevelType w:val="hybridMultilevel"/>
    <w:tmpl w:val="544C49AE"/>
    <w:lvl w:ilvl="0" w:tplc="F0D6F910">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D60391"/>
    <w:multiLevelType w:val="hybridMultilevel"/>
    <w:tmpl w:val="5036A6E2"/>
    <w:lvl w:ilvl="0" w:tplc="69E04152">
      <w:start w:val="1"/>
      <w:numFmt w:val="lowerLetter"/>
      <w:lvlText w:val="%1."/>
      <w:lvlJc w:val="left"/>
      <w:pPr>
        <w:ind w:left="1070" w:hanging="360"/>
      </w:pPr>
      <w:rPr>
        <w:color w:val="auto"/>
      </w:rPr>
    </w:lvl>
    <w:lvl w:ilvl="1" w:tplc="04150019" w:tentative="1">
      <w:start w:val="1"/>
      <w:numFmt w:val="lowerLetter"/>
      <w:lvlText w:val="%2."/>
      <w:lvlJc w:val="left"/>
      <w:pPr>
        <w:ind w:left="1073" w:hanging="360"/>
      </w:pPr>
    </w:lvl>
    <w:lvl w:ilvl="2" w:tplc="0415001B">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8" w15:restartNumberingAfterBreak="0">
    <w:nsid w:val="12B842CA"/>
    <w:multiLevelType w:val="hybridMultilevel"/>
    <w:tmpl w:val="EB968DCE"/>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9F1C58"/>
    <w:multiLevelType w:val="hybridMultilevel"/>
    <w:tmpl w:val="7BCA5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11"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2" w15:restartNumberingAfterBreak="0">
    <w:nsid w:val="170C4A1F"/>
    <w:multiLevelType w:val="hybridMultilevel"/>
    <w:tmpl w:val="874E230A"/>
    <w:lvl w:ilvl="0" w:tplc="04150011">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14"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CB2E1A"/>
    <w:multiLevelType w:val="hybridMultilevel"/>
    <w:tmpl w:val="84FA02E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9E5114D"/>
    <w:multiLevelType w:val="singleLevel"/>
    <w:tmpl w:val="D9ECD17C"/>
    <w:lvl w:ilvl="0">
      <w:start w:val="1"/>
      <w:numFmt w:val="lowerLetter"/>
      <w:lvlText w:val="%1)"/>
      <w:legacy w:legacy="1" w:legacySpace="0" w:legacyIndent="346"/>
      <w:lvlJc w:val="left"/>
      <w:rPr>
        <w:rFonts w:ascii="Calibri Light" w:hAnsi="Calibri Light" w:cs="Calibri Light" w:hint="default"/>
        <w:b w:val="0"/>
      </w:rPr>
    </w:lvl>
  </w:abstractNum>
  <w:abstractNum w:abstractNumId="17" w15:restartNumberingAfterBreak="0">
    <w:nsid w:val="1BF715B3"/>
    <w:multiLevelType w:val="hybridMultilevel"/>
    <w:tmpl w:val="503C9118"/>
    <w:lvl w:ilvl="0" w:tplc="02921D4C">
      <w:start w:val="5"/>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DD36B63"/>
    <w:multiLevelType w:val="hybridMultilevel"/>
    <w:tmpl w:val="E5AE04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645D4F"/>
    <w:multiLevelType w:val="hybridMultilevel"/>
    <w:tmpl w:val="97263162"/>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0" w15:restartNumberingAfterBreak="0">
    <w:nsid w:val="217C4FA3"/>
    <w:multiLevelType w:val="hybridMultilevel"/>
    <w:tmpl w:val="F77E2D8E"/>
    <w:lvl w:ilvl="0" w:tplc="0F825A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8A01DF"/>
    <w:multiLevelType w:val="hybridMultilevel"/>
    <w:tmpl w:val="D0700532"/>
    <w:lvl w:ilvl="0" w:tplc="8B3CF72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1B2277"/>
    <w:multiLevelType w:val="hybridMultilevel"/>
    <w:tmpl w:val="7BCA5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3A0970"/>
    <w:multiLevelType w:val="hybridMultilevel"/>
    <w:tmpl w:val="D0700532"/>
    <w:lvl w:ilvl="0" w:tplc="8B3CF72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6F750C"/>
    <w:multiLevelType w:val="hybridMultilevel"/>
    <w:tmpl w:val="227EB6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DF27E0"/>
    <w:multiLevelType w:val="hybridMultilevel"/>
    <w:tmpl w:val="0ACA6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5F2E96"/>
    <w:multiLevelType w:val="hybridMultilevel"/>
    <w:tmpl w:val="DE84EEF2"/>
    <w:lvl w:ilvl="0" w:tplc="45880450">
      <w:start w:val="1"/>
      <w:numFmt w:val="decimal"/>
      <w:lvlText w:val="%1."/>
      <w:lvlJc w:val="left"/>
      <w:pPr>
        <w:ind w:left="717" w:hanging="360"/>
      </w:pPr>
      <w:rPr>
        <w:rFonts w:hint="default"/>
      </w:rPr>
    </w:lvl>
    <w:lvl w:ilvl="1" w:tplc="69E04152">
      <w:start w:val="1"/>
      <w:numFmt w:val="lowerLetter"/>
      <w:lvlText w:val="%2."/>
      <w:lvlJc w:val="left"/>
      <w:pPr>
        <w:ind w:left="1070" w:hanging="360"/>
      </w:pPr>
      <w:rPr>
        <w:color w:val="auto"/>
      </w:rPr>
    </w:lvl>
    <w:lvl w:ilvl="2" w:tplc="04150001">
      <w:start w:val="1"/>
      <w:numFmt w:val="bullet"/>
      <w:lvlText w:val=""/>
      <w:lvlJc w:val="left"/>
      <w:pPr>
        <w:ind w:left="1740" w:hanging="180"/>
      </w:pPr>
      <w:rPr>
        <w:rFonts w:ascii="Symbol" w:hAnsi="Symbol" w:hint="default"/>
      </w:r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31722D5F"/>
    <w:multiLevelType w:val="hybridMultilevel"/>
    <w:tmpl w:val="A34C28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32535E17"/>
    <w:multiLevelType w:val="hybridMultilevel"/>
    <w:tmpl w:val="CAA49EAE"/>
    <w:lvl w:ilvl="0" w:tplc="6E58B12C">
      <w:start w:val="1"/>
      <w:numFmt w:val="lowerLetter"/>
      <w:lvlText w:val="%1)"/>
      <w:lvlJc w:val="left"/>
      <w:pPr>
        <w:ind w:left="219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2478C7"/>
    <w:multiLevelType w:val="hybridMultilevel"/>
    <w:tmpl w:val="6254B50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84C76BB"/>
    <w:multiLevelType w:val="hybridMultilevel"/>
    <w:tmpl w:val="DD98BB44"/>
    <w:lvl w:ilvl="0" w:tplc="04150017">
      <w:start w:val="1"/>
      <w:numFmt w:val="lowerLetter"/>
      <w:lvlText w:val="%1)"/>
      <w:lvlJc w:val="left"/>
      <w:pPr>
        <w:ind w:left="2190" w:hanging="360"/>
      </w:pPr>
      <w:rPr>
        <w:rFonts w:hint="default"/>
        <w:sz w:val="20"/>
        <w:szCs w:val="20"/>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31" w15:restartNumberingAfterBreak="0">
    <w:nsid w:val="385C57E8"/>
    <w:multiLevelType w:val="singleLevel"/>
    <w:tmpl w:val="61A46DCE"/>
    <w:lvl w:ilvl="0">
      <w:start w:val="1"/>
      <w:numFmt w:val="decimal"/>
      <w:lvlText w:val="%1."/>
      <w:legacy w:legacy="1" w:legacySpace="0" w:legacyIndent="283"/>
      <w:lvlJc w:val="left"/>
      <w:pPr>
        <w:ind w:left="283" w:hanging="283"/>
      </w:pPr>
      <w:rPr>
        <w:rFonts w:ascii="Calibri" w:hAnsi="Calibri" w:cs="Calibri" w:hint="default"/>
        <w:sz w:val="22"/>
      </w:rPr>
    </w:lvl>
  </w:abstractNum>
  <w:abstractNum w:abstractNumId="32"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35" w15:restartNumberingAfterBreak="0">
    <w:nsid w:val="4375308A"/>
    <w:multiLevelType w:val="hybridMultilevel"/>
    <w:tmpl w:val="4E769A7E"/>
    <w:lvl w:ilvl="0" w:tplc="E2567E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5FB7901"/>
    <w:multiLevelType w:val="hybridMultilevel"/>
    <w:tmpl w:val="9DCAE1E8"/>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48FF3389"/>
    <w:multiLevelType w:val="hybridMultilevel"/>
    <w:tmpl w:val="75328BEC"/>
    <w:lvl w:ilvl="0" w:tplc="E2567E6C">
      <w:start w:val="1"/>
      <w:numFmt w:val="decimal"/>
      <w:lvlText w:val="%1."/>
      <w:lvlJc w:val="left"/>
      <w:pPr>
        <w:ind w:left="360" w:hanging="360"/>
      </w:pPr>
      <w:rPr>
        <w:b w:val="0"/>
      </w:rPr>
    </w:lvl>
    <w:lvl w:ilvl="1" w:tplc="803AD37C">
      <w:start w:val="1"/>
      <w:numFmt w:val="lowerLetter"/>
      <w:lvlText w:val="%2."/>
      <w:lvlJc w:val="left"/>
      <w:pPr>
        <w:ind w:left="1080" w:hanging="360"/>
      </w:pPr>
      <w:rPr>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98946E7"/>
    <w:multiLevelType w:val="hybridMultilevel"/>
    <w:tmpl w:val="BE3A5DB8"/>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50F16D63"/>
    <w:multiLevelType w:val="multilevel"/>
    <w:tmpl w:val="096CEC2E"/>
    <w:lvl w:ilvl="0">
      <w:start w:val="1"/>
      <w:numFmt w:val="decimal"/>
      <w:lvlText w:val="%1."/>
      <w:lvlJc w:val="left"/>
      <w:pPr>
        <w:tabs>
          <w:tab w:val="num" w:pos="720"/>
        </w:tabs>
        <w:ind w:left="720" w:hanging="360"/>
      </w:pPr>
      <w:rPr>
        <w:rFonts w:ascii="Palatino Linotype" w:hAnsi="Palatino Linotype" w:hint="default"/>
        <w:b w:val="0"/>
        <w:i w:val="0"/>
        <w:color w:val="auto"/>
        <w:sz w:val="22"/>
        <w:szCs w:val="22"/>
      </w:rPr>
    </w:lvl>
    <w:lvl w:ilvl="1">
      <w:start w:val="1"/>
      <w:numFmt w:val="lowerLetter"/>
      <w:lvlText w:val="%2)"/>
      <w:lvlJc w:val="left"/>
      <w:pPr>
        <w:tabs>
          <w:tab w:val="num" w:pos="1080"/>
        </w:tabs>
        <w:ind w:left="1080" w:hanging="720"/>
      </w:pPr>
      <w:rPr>
        <w:rFonts w:ascii="Palatino Linotype" w:eastAsia="Times New Roman" w:hAnsi="Palatino Linotype" w:cs="Arial"/>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440"/>
        </w:tabs>
        <w:ind w:left="1440" w:hanging="108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800"/>
        </w:tabs>
        <w:ind w:left="1800" w:hanging="144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2160"/>
        </w:tabs>
        <w:ind w:left="2160" w:hanging="1800"/>
      </w:pPr>
      <w:rPr>
        <w:rFonts w:hint="default"/>
        <w:color w:val="auto"/>
      </w:rPr>
    </w:lvl>
    <w:lvl w:ilvl="8">
      <w:start w:val="1"/>
      <w:numFmt w:val="decimal"/>
      <w:lvlText w:val="%1.%2.%3.%4.%5.%6.%7.%8.%9."/>
      <w:lvlJc w:val="left"/>
      <w:pPr>
        <w:tabs>
          <w:tab w:val="num" w:pos="2520"/>
        </w:tabs>
        <w:ind w:left="2520" w:hanging="2160"/>
      </w:pPr>
      <w:rPr>
        <w:rFonts w:hint="default"/>
        <w:color w:val="auto"/>
      </w:rPr>
    </w:lvl>
  </w:abstractNum>
  <w:abstractNum w:abstractNumId="40" w15:restartNumberingAfterBreak="0">
    <w:nsid w:val="5A5D5E89"/>
    <w:multiLevelType w:val="hybridMultilevel"/>
    <w:tmpl w:val="2744DDD4"/>
    <w:lvl w:ilvl="0" w:tplc="A4F0064A">
      <w:start w:val="1"/>
      <w:numFmt w:val="decimal"/>
      <w:lvlText w:val="%1."/>
      <w:lvlJc w:val="left"/>
      <w:pPr>
        <w:tabs>
          <w:tab w:val="num" w:pos="360"/>
        </w:tabs>
        <w:ind w:left="360" w:hanging="360"/>
      </w:pPr>
      <w:rPr>
        <w:rFonts w:ascii="Calibri" w:eastAsia="Times New Roman" w:hAnsi="Calibri" w:cs="Calibri" w:hint="default"/>
        <w:b w:val="0"/>
        <w:bCs/>
        <w:color w:val="000000"/>
        <w:sz w:val="22"/>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2" w15:restartNumberingAfterBreak="0">
    <w:nsid w:val="6218085C"/>
    <w:multiLevelType w:val="hybridMultilevel"/>
    <w:tmpl w:val="6350806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42682E"/>
    <w:multiLevelType w:val="hybridMultilevel"/>
    <w:tmpl w:val="D0282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B1144C4"/>
    <w:multiLevelType w:val="hybridMultilevel"/>
    <w:tmpl w:val="F432E17C"/>
    <w:lvl w:ilvl="0" w:tplc="168C6114">
      <w:start w:val="1"/>
      <w:numFmt w:val="decimal"/>
      <w:lvlText w:val="%1."/>
      <w:lvlJc w:val="left"/>
      <w:pPr>
        <w:ind w:left="360" w:hanging="360"/>
      </w:pPr>
      <w:rPr>
        <w:b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44E15D3"/>
    <w:multiLevelType w:val="hybridMultilevel"/>
    <w:tmpl w:val="FD320C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AB5DD5"/>
    <w:multiLevelType w:val="multilevel"/>
    <w:tmpl w:val="F28449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0" w15:restartNumberingAfterBreak="0">
    <w:nsid w:val="7EE31032"/>
    <w:multiLevelType w:val="hybridMultilevel"/>
    <w:tmpl w:val="040EF882"/>
    <w:lvl w:ilvl="0" w:tplc="2506B3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25172608">
    <w:abstractNumId w:val="50"/>
  </w:num>
  <w:num w:numId="2" w16cid:durableId="68963772">
    <w:abstractNumId w:val="26"/>
  </w:num>
  <w:num w:numId="3" w16cid:durableId="1231814946">
    <w:abstractNumId w:val="21"/>
  </w:num>
  <w:num w:numId="4" w16cid:durableId="601109431">
    <w:abstractNumId w:val="18"/>
  </w:num>
  <w:num w:numId="5" w16cid:durableId="1387342004">
    <w:abstractNumId w:val="45"/>
  </w:num>
  <w:num w:numId="6" w16cid:durableId="1518957626">
    <w:abstractNumId w:val="35"/>
  </w:num>
  <w:num w:numId="7" w16cid:durableId="685517996">
    <w:abstractNumId w:val="37"/>
  </w:num>
  <w:num w:numId="8" w16cid:durableId="426272086">
    <w:abstractNumId w:val="7"/>
  </w:num>
  <w:num w:numId="9" w16cid:durableId="332605291">
    <w:abstractNumId w:val="29"/>
  </w:num>
  <w:num w:numId="10" w16cid:durableId="842209883">
    <w:abstractNumId w:val="16"/>
  </w:num>
  <w:num w:numId="11" w16cid:durableId="666714850">
    <w:abstractNumId w:val="17"/>
  </w:num>
  <w:num w:numId="12" w16cid:durableId="1442723482">
    <w:abstractNumId w:val="22"/>
  </w:num>
  <w:num w:numId="13" w16cid:durableId="1439257314">
    <w:abstractNumId w:val="9"/>
  </w:num>
  <w:num w:numId="14" w16cid:durableId="928268075">
    <w:abstractNumId w:val="39"/>
  </w:num>
  <w:num w:numId="15" w16cid:durableId="710617224">
    <w:abstractNumId w:val="23"/>
  </w:num>
  <w:num w:numId="16" w16cid:durableId="1968244054">
    <w:abstractNumId w:val="0"/>
  </w:num>
  <w:num w:numId="17" w16cid:durableId="885408894">
    <w:abstractNumId w:val="25"/>
  </w:num>
  <w:num w:numId="18" w16cid:durableId="266427472">
    <w:abstractNumId w:val="19"/>
  </w:num>
  <w:num w:numId="19" w16cid:durableId="729959837">
    <w:abstractNumId w:val="36"/>
  </w:num>
  <w:num w:numId="20" w16cid:durableId="1835534942">
    <w:abstractNumId w:val="38"/>
  </w:num>
  <w:num w:numId="21" w16cid:durableId="1418213239">
    <w:abstractNumId w:val="2"/>
  </w:num>
  <w:num w:numId="22" w16cid:durableId="56561253">
    <w:abstractNumId w:val="44"/>
  </w:num>
  <w:num w:numId="23" w16cid:durableId="923883050">
    <w:abstractNumId w:val="27"/>
  </w:num>
  <w:num w:numId="24" w16cid:durableId="296573364">
    <w:abstractNumId w:val="48"/>
  </w:num>
  <w:num w:numId="25" w16cid:durableId="991639103">
    <w:abstractNumId w:val="20"/>
  </w:num>
  <w:num w:numId="26" w16cid:durableId="1062218747">
    <w:abstractNumId w:val="31"/>
  </w:num>
  <w:num w:numId="27" w16cid:durableId="1779400306">
    <w:abstractNumId w:val="42"/>
  </w:num>
  <w:num w:numId="28" w16cid:durableId="182480052">
    <w:abstractNumId w:val="43"/>
  </w:num>
  <w:num w:numId="29" w16cid:durableId="1761640423">
    <w:abstractNumId w:val="6"/>
  </w:num>
  <w:num w:numId="30" w16cid:durableId="6100884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8666748">
    <w:abstractNumId w:val="49"/>
  </w:num>
  <w:num w:numId="32" w16cid:durableId="455221103">
    <w:abstractNumId w:val="13"/>
  </w:num>
  <w:num w:numId="33" w16cid:durableId="1617714947">
    <w:abstractNumId w:val="46"/>
  </w:num>
  <w:num w:numId="34" w16cid:durableId="1059943141">
    <w:abstractNumId w:val="34"/>
  </w:num>
  <w:num w:numId="35" w16cid:durableId="1033265847">
    <w:abstractNumId w:val="4"/>
  </w:num>
  <w:num w:numId="36" w16cid:durableId="289937709">
    <w:abstractNumId w:val="10"/>
  </w:num>
  <w:num w:numId="37" w16cid:durableId="598220785">
    <w:abstractNumId w:val="14"/>
  </w:num>
  <w:num w:numId="38" w16cid:durableId="801192771">
    <w:abstractNumId w:val="3"/>
  </w:num>
  <w:num w:numId="39" w16cid:durableId="1603145616">
    <w:abstractNumId w:val="47"/>
  </w:num>
  <w:num w:numId="40" w16cid:durableId="249772993">
    <w:abstractNumId w:val="5"/>
  </w:num>
  <w:num w:numId="41" w16cid:durableId="550116030">
    <w:abstractNumId w:val="41"/>
  </w:num>
  <w:num w:numId="42" w16cid:durableId="1489860942">
    <w:abstractNumId w:val="11"/>
  </w:num>
  <w:num w:numId="43" w16cid:durableId="15743131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8378954">
    <w:abstractNumId w:val="8"/>
  </w:num>
  <w:num w:numId="45" w16cid:durableId="11947297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6461236">
    <w:abstractNumId w:val="1"/>
  </w:num>
  <w:num w:numId="47" w16cid:durableId="1950963085">
    <w:abstractNumId w:val="12"/>
  </w:num>
  <w:num w:numId="48" w16cid:durableId="1984388309">
    <w:abstractNumId w:val="15"/>
  </w:num>
  <w:num w:numId="49" w16cid:durableId="278338479">
    <w:abstractNumId w:val="30"/>
  </w:num>
  <w:num w:numId="50" w16cid:durableId="1679653077">
    <w:abstractNumId w:val="24"/>
  </w:num>
  <w:num w:numId="51" w16cid:durableId="1323240793">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DC8"/>
    <w:rsid w:val="000039A1"/>
    <w:rsid w:val="00003BDD"/>
    <w:rsid w:val="0001186B"/>
    <w:rsid w:val="000123B4"/>
    <w:rsid w:val="00017B36"/>
    <w:rsid w:val="000207FE"/>
    <w:rsid w:val="00024B6F"/>
    <w:rsid w:val="00025FD2"/>
    <w:rsid w:val="000262F7"/>
    <w:rsid w:val="00027C29"/>
    <w:rsid w:val="00044D27"/>
    <w:rsid w:val="00046365"/>
    <w:rsid w:val="00047493"/>
    <w:rsid w:val="0005314F"/>
    <w:rsid w:val="00061B6F"/>
    <w:rsid w:val="000640DA"/>
    <w:rsid w:val="00064C55"/>
    <w:rsid w:val="00072D8C"/>
    <w:rsid w:val="000813DE"/>
    <w:rsid w:val="000819FD"/>
    <w:rsid w:val="00084465"/>
    <w:rsid w:val="00084C8E"/>
    <w:rsid w:val="00085C32"/>
    <w:rsid w:val="0008706C"/>
    <w:rsid w:val="00087387"/>
    <w:rsid w:val="00090AB0"/>
    <w:rsid w:val="000A086C"/>
    <w:rsid w:val="000A3027"/>
    <w:rsid w:val="000B2B42"/>
    <w:rsid w:val="000B50DD"/>
    <w:rsid w:val="000C408E"/>
    <w:rsid w:val="000C6D63"/>
    <w:rsid w:val="000D22BF"/>
    <w:rsid w:val="000E73DA"/>
    <w:rsid w:val="000F17E0"/>
    <w:rsid w:val="00105787"/>
    <w:rsid w:val="00105DF8"/>
    <w:rsid w:val="00110455"/>
    <w:rsid w:val="00123DA7"/>
    <w:rsid w:val="00124D06"/>
    <w:rsid w:val="0013094D"/>
    <w:rsid w:val="001332C1"/>
    <w:rsid w:val="0013426C"/>
    <w:rsid w:val="00141050"/>
    <w:rsid w:val="0014765D"/>
    <w:rsid w:val="001535A6"/>
    <w:rsid w:val="00155D6E"/>
    <w:rsid w:val="00164E0A"/>
    <w:rsid w:val="001653A9"/>
    <w:rsid w:val="001663CC"/>
    <w:rsid w:val="00172E13"/>
    <w:rsid w:val="00176B55"/>
    <w:rsid w:val="00177010"/>
    <w:rsid w:val="001801F0"/>
    <w:rsid w:val="0018066B"/>
    <w:rsid w:val="00180CC3"/>
    <w:rsid w:val="00185205"/>
    <w:rsid w:val="00190E2A"/>
    <w:rsid w:val="00194A70"/>
    <w:rsid w:val="00197EAA"/>
    <w:rsid w:val="001A4A8A"/>
    <w:rsid w:val="001A5C31"/>
    <w:rsid w:val="001B47E4"/>
    <w:rsid w:val="001B6855"/>
    <w:rsid w:val="001B7C64"/>
    <w:rsid w:val="001C0966"/>
    <w:rsid w:val="001D0E23"/>
    <w:rsid w:val="001D6891"/>
    <w:rsid w:val="001D7366"/>
    <w:rsid w:val="001E1674"/>
    <w:rsid w:val="001F28D3"/>
    <w:rsid w:val="002006D6"/>
    <w:rsid w:val="00200929"/>
    <w:rsid w:val="002079A0"/>
    <w:rsid w:val="00212CE7"/>
    <w:rsid w:val="00220FE9"/>
    <w:rsid w:val="002363EA"/>
    <w:rsid w:val="002370B1"/>
    <w:rsid w:val="002415FE"/>
    <w:rsid w:val="00250E2F"/>
    <w:rsid w:val="00264274"/>
    <w:rsid w:val="00264BAD"/>
    <w:rsid w:val="00267362"/>
    <w:rsid w:val="002716E9"/>
    <w:rsid w:val="002721AB"/>
    <w:rsid w:val="00272573"/>
    <w:rsid w:val="0028624A"/>
    <w:rsid w:val="002977D6"/>
    <w:rsid w:val="002A23D7"/>
    <w:rsid w:val="002A2FE1"/>
    <w:rsid w:val="002A7F94"/>
    <w:rsid w:val="002C244B"/>
    <w:rsid w:val="002C3107"/>
    <w:rsid w:val="002C37DD"/>
    <w:rsid w:val="002C5DCB"/>
    <w:rsid w:val="002E5D67"/>
    <w:rsid w:val="002F3F19"/>
    <w:rsid w:val="00303F26"/>
    <w:rsid w:val="003058B2"/>
    <w:rsid w:val="00306810"/>
    <w:rsid w:val="0030741D"/>
    <w:rsid w:val="003114EF"/>
    <w:rsid w:val="00312E43"/>
    <w:rsid w:val="003131C3"/>
    <w:rsid w:val="00314F4B"/>
    <w:rsid w:val="00331053"/>
    <w:rsid w:val="00331E63"/>
    <w:rsid w:val="0034206D"/>
    <w:rsid w:val="003535B3"/>
    <w:rsid w:val="00354927"/>
    <w:rsid w:val="00355D5D"/>
    <w:rsid w:val="003569F4"/>
    <w:rsid w:val="0036578A"/>
    <w:rsid w:val="00371D97"/>
    <w:rsid w:val="003736E6"/>
    <w:rsid w:val="003770AC"/>
    <w:rsid w:val="00386342"/>
    <w:rsid w:val="00395737"/>
    <w:rsid w:val="003A4873"/>
    <w:rsid w:val="003A610D"/>
    <w:rsid w:val="003A76E6"/>
    <w:rsid w:val="003A7EFB"/>
    <w:rsid w:val="003B1F21"/>
    <w:rsid w:val="003B3106"/>
    <w:rsid w:val="003B322B"/>
    <w:rsid w:val="003B461B"/>
    <w:rsid w:val="003C32F5"/>
    <w:rsid w:val="003D0818"/>
    <w:rsid w:val="003D0880"/>
    <w:rsid w:val="003D6397"/>
    <w:rsid w:val="003D6BE4"/>
    <w:rsid w:val="003E1409"/>
    <w:rsid w:val="003E2079"/>
    <w:rsid w:val="003E2DC8"/>
    <w:rsid w:val="003E3B22"/>
    <w:rsid w:val="00401398"/>
    <w:rsid w:val="0040228A"/>
    <w:rsid w:val="0041118C"/>
    <w:rsid w:val="004140AD"/>
    <w:rsid w:val="00415C32"/>
    <w:rsid w:val="00422C0F"/>
    <w:rsid w:val="004317E5"/>
    <w:rsid w:val="00450F77"/>
    <w:rsid w:val="0046187A"/>
    <w:rsid w:val="00463422"/>
    <w:rsid w:val="00465807"/>
    <w:rsid w:val="00466C96"/>
    <w:rsid w:val="00470E7D"/>
    <w:rsid w:val="0047428D"/>
    <w:rsid w:val="00475736"/>
    <w:rsid w:val="00475B7E"/>
    <w:rsid w:val="00482B95"/>
    <w:rsid w:val="004A5D8D"/>
    <w:rsid w:val="004C34CF"/>
    <w:rsid w:val="004D4E7D"/>
    <w:rsid w:val="004D4EEF"/>
    <w:rsid w:val="004D54CF"/>
    <w:rsid w:val="004E5C6A"/>
    <w:rsid w:val="004F4F08"/>
    <w:rsid w:val="004F56CC"/>
    <w:rsid w:val="005143D4"/>
    <w:rsid w:val="0052136A"/>
    <w:rsid w:val="00522705"/>
    <w:rsid w:val="00525923"/>
    <w:rsid w:val="00540363"/>
    <w:rsid w:val="00545724"/>
    <w:rsid w:val="00552DA0"/>
    <w:rsid w:val="00561FCA"/>
    <w:rsid w:val="00564E20"/>
    <w:rsid w:val="005764E0"/>
    <w:rsid w:val="00585FBD"/>
    <w:rsid w:val="00586E25"/>
    <w:rsid w:val="00586FB5"/>
    <w:rsid w:val="00587737"/>
    <w:rsid w:val="005A309C"/>
    <w:rsid w:val="005C097F"/>
    <w:rsid w:val="005C14CE"/>
    <w:rsid w:val="005C48E4"/>
    <w:rsid w:val="005C5706"/>
    <w:rsid w:val="005D23C3"/>
    <w:rsid w:val="005D28DE"/>
    <w:rsid w:val="005D4C75"/>
    <w:rsid w:val="005E5724"/>
    <w:rsid w:val="005E5D26"/>
    <w:rsid w:val="005F1EC3"/>
    <w:rsid w:val="005F2D26"/>
    <w:rsid w:val="005F4BD7"/>
    <w:rsid w:val="005F5DEA"/>
    <w:rsid w:val="00600EC9"/>
    <w:rsid w:val="00604B97"/>
    <w:rsid w:val="00605D1D"/>
    <w:rsid w:val="00606BE0"/>
    <w:rsid w:val="00612DDA"/>
    <w:rsid w:val="00616B8E"/>
    <w:rsid w:val="0062254B"/>
    <w:rsid w:val="006319BA"/>
    <w:rsid w:val="00632423"/>
    <w:rsid w:val="0063248E"/>
    <w:rsid w:val="006606FE"/>
    <w:rsid w:val="00662229"/>
    <w:rsid w:val="00663451"/>
    <w:rsid w:val="00672D08"/>
    <w:rsid w:val="006748F1"/>
    <w:rsid w:val="00675E73"/>
    <w:rsid w:val="006818D3"/>
    <w:rsid w:val="00685DE9"/>
    <w:rsid w:val="006917FE"/>
    <w:rsid w:val="00695BCC"/>
    <w:rsid w:val="006A430F"/>
    <w:rsid w:val="006B0B45"/>
    <w:rsid w:val="006B1AE7"/>
    <w:rsid w:val="006B2EC8"/>
    <w:rsid w:val="006C1C94"/>
    <w:rsid w:val="006C5074"/>
    <w:rsid w:val="006C605D"/>
    <w:rsid w:val="006C7D9E"/>
    <w:rsid w:val="006D2E15"/>
    <w:rsid w:val="006D33A5"/>
    <w:rsid w:val="006D3CC0"/>
    <w:rsid w:val="006E556A"/>
    <w:rsid w:val="006E5F5F"/>
    <w:rsid w:val="006E61E8"/>
    <w:rsid w:val="006E6E53"/>
    <w:rsid w:val="006E795E"/>
    <w:rsid w:val="006F32E6"/>
    <w:rsid w:val="006F386A"/>
    <w:rsid w:val="006F47A8"/>
    <w:rsid w:val="00704473"/>
    <w:rsid w:val="0070542A"/>
    <w:rsid w:val="00710372"/>
    <w:rsid w:val="00710A64"/>
    <w:rsid w:val="0072237E"/>
    <w:rsid w:val="00730891"/>
    <w:rsid w:val="00750649"/>
    <w:rsid w:val="007617C4"/>
    <w:rsid w:val="00762D8D"/>
    <w:rsid w:val="007634A7"/>
    <w:rsid w:val="0077633A"/>
    <w:rsid w:val="007771E1"/>
    <w:rsid w:val="00780CD0"/>
    <w:rsid w:val="007902E2"/>
    <w:rsid w:val="0079248A"/>
    <w:rsid w:val="00793520"/>
    <w:rsid w:val="007A0C7A"/>
    <w:rsid w:val="007B2804"/>
    <w:rsid w:val="007B60AE"/>
    <w:rsid w:val="007C68CB"/>
    <w:rsid w:val="007C777A"/>
    <w:rsid w:val="007D5D25"/>
    <w:rsid w:val="007D6CD0"/>
    <w:rsid w:val="007D707B"/>
    <w:rsid w:val="007E0D96"/>
    <w:rsid w:val="007E20C3"/>
    <w:rsid w:val="007E216C"/>
    <w:rsid w:val="007E6A7D"/>
    <w:rsid w:val="007E7D4E"/>
    <w:rsid w:val="007F638F"/>
    <w:rsid w:val="007F7838"/>
    <w:rsid w:val="00800B64"/>
    <w:rsid w:val="00812CDF"/>
    <w:rsid w:val="00817B05"/>
    <w:rsid w:val="008240B6"/>
    <w:rsid w:val="008246A1"/>
    <w:rsid w:val="00832209"/>
    <w:rsid w:val="008340DC"/>
    <w:rsid w:val="00835BF9"/>
    <w:rsid w:val="00837490"/>
    <w:rsid w:val="0085287E"/>
    <w:rsid w:val="00852EBF"/>
    <w:rsid w:val="008605FE"/>
    <w:rsid w:val="008719F9"/>
    <w:rsid w:val="0087434D"/>
    <w:rsid w:val="008748F2"/>
    <w:rsid w:val="008810E8"/>
    <w:rsid w:val="00881418"/>
    <w:rsid w:val="00881E6C"/>
    <w:rsid w:val="00884139"/>
    <w:rsid w:val="00887B00"/>
    <w:rsid w:val="00890309"/>
    <w:rsid w:val="00892011"/>
    <w:rsid w:val="008A0E9A"/>
    <w:rsid w:val="008A154B"/>
    <w:rsid w:val="008A1958"/>
    <w:rsid w:val="008A36E2"/>
    <w:rsid w:val="008A40BC"/>
    <w:rsid w:val="008A58CB"/>
    <w:rsid w:val="008B0D35"/>
    <w:rsid w:val="008B137B"/>
    <w:rsid w:val="008C088B"/>
    <w:rsid w:val="008C1D8E"/>
    <w:rsid w:val="008C5332"/>
    <w:rsid w:val="008C579D"/>
    <w:rsid w:val="008D56A6"/>
    <w:rsid w:val="008D7FD3"/>
    <w:rsid w:val="008E4217"/>
    <w:rsid w:val="008E77AC"/>
    <w:rsid w:val="00905241"/>
    <w:rsid w:val="00907C75"/>
    <w:rsid w:val="00911009"/>
    <w:rsid w:val="00915235"/>
    <w:rsid w:val="009164A8"/>
    <w:rsid w:val="00916C21"/>
    <w:rsid w:val="009221F8"/>
    <w:rsid w:val="009230FE"/>
    <w:rsid w:val="00926635"/>
    <w:rsid w:val="009270B0"/>
    <w:rsid w:val="00932CE8"/>
    <w:rsid w:val="00952B72"/>
    <w:rsid w:val="009572F8"/>
    <w:rsid w:val="00965532"/>
    <w:rsid w:val="00966F9E"/>
    <w:rsid w:val="00971894"/>
    <w:rsid w:val="00973684"/>
    <w:rsid w:val="00974A3F"/>
    <w:rsid w:val="00981D05"/>
    <w:rsid w:val="0098622B"/>
    <w:rsid w:val="009949E3"/>
    <w:rsid w:val="009A214F"/>
    <w:rsid w:val="009B07DC"/>
    <w:rsid w:val="009B40E6"/>
    <w:rsid w:val="009B63DE"/>
    <w:rsid w:val="009C5BD2"/>
    <w:rsid w:val="009C7295"/>
    <w:rsid w:val="009D0887"/>
    <w:rsid w:val="009D1306"/>
    <w:rsid w:val="009D3E77"/>
    <w:rsid w:val="009D4D1A"/>
    <w:rsid w:val="009E1466"/>
    <w:rsid w:val="009E21D8"/>
    <w:rsid w:val="009F07E2"/>
    <w:rsid w:val="009F326A"/>
    <w:rsid w:val="00A07F17"/>
    <w:rsid w:val="00A11EB2"/>
    <w:rsid w:val="00A126F9"/>
    <w:rsid w:val="00A16CFE"/>
    <w:rsid w:val="00A249F3"/>
    <w:rsid w:val="00A34C94"/>
    <w:rsid w:val="00A401D5"/>
    <w:rsid w:val="00A42E70"/>
    <w:rsid w:val="00A472E4"/>
    <w:rsid w:val="00A63ADC"/>
    <w:rsid w:val="00A67618"/>
    <w:rsid w:val="00A76BDD"/>
    <w:rsid w:val="00A776CA"/>
    <w:rsid w:val="00A80AC9"/>
    <w:rsid w:val="00A93A01"/>
    <w:rsid w:val="00AA1512"/>
    <w:rsid w:val="00AA232B"/>
    <w:rsid w:val="00AB7CF0"/>
    <w:rsid w:val="00AD4789"/>
    <w:rsid w:val="00AD67FF"/>
    <w:rsid w:val="00AD6C68"/>
    <w:rsid w:val="00AD7744"/>
    <w:rsid w:val="00AE030F"/>
    <w:rsid w:val="00AF271D"/>
    <w:rsid w:val="00AF5CF7"/>
    <w:rsid w:val="00AF7488"/>
    <w:rsid w:val="00B1689A"/>
    <w:rsid w:val="00B16F23"/>
    <w:rsid w:val="00B20389"/>
    <w:rsid w:val="00B20923"/>
    <w:rsid w:val="00B21489"/>
    <w:rsid w:val="00B227A2"/>
    <w:rsid w:val="00B228D9"/>
    <w:rsid w:val="00B229E4"/>
    <w:rsid w:val="00B23A92"/>
    <w:rsid w:val="00B25AFD"/>
    <w:rsid w:val="00B3206D"/>
    <w:rsid w:val="00B40479"/>
    <w:rsid w:val="00B456B0"/>
    <w:rsid w:val="00B4605B"/>
    <w:rsid w:val="00B46B8C"/>
    <w:rsid w:val="00B50978"/>
    <w:rsid w:val="00B56845"/>
    <w:rsid w:val="00B57A0E"/>
    <w:rsid w:val="00B7621F"/>
    <w:rsid w:val="00B76C1F"/>
    <w:rsid w:val="00B82668"/>
    <w:rsid w:val="00B84788"/>
    <w:rsid w:val="00B855F4"/>
    <w:rsid w:val="00B91E5C"/>
    <w:rsid w:val="00B96F67"/>
    <w:rsid w:val="00BA3A14"/>
    <w:rsid w:val="00BA6EE2"/>
    <w:rsid w:val="00BB08EA"/>
    <w:rsid w:val="00BB2EE6"/>
    <w:rsid w:val="00BD4D8F"/>
    <w:rsid w:val="00BD653D"/>
    <w:rsid w:val="00BD719B"/>
    <w:rsid w:val="00BE1E0D"/>
    <w:rsid w:val="00BE29C9"/>
    <w:rsid w:val="00BE3333"/>
    <w:rsid w:val="00BE6D22"/>
    <w:rsid w:val="00BF4507"/>
    <w:rsid w:val="00C0599D"/>
    <w:rsid w:val="00C1063E"/>
    <w:rsid w:val="00C23DE0"/>
    <w:rsid w:val="00C36F44"/>
    <w:rsid w:val="00C403C0"/>
    <w:rsid w:val="00C41EC7"/>
    <w:rsid w:val="00C5128F"/>
    <w:rsid w:val="00C528E2"/>
    <w:rsid w:val="00C540EF"/>
    <w:rsid w:val="00C60A89"/>
    <w:rsid w:val="00C66C35"/>
    <w:rsid w:val="00C71C84"/>
    <w:rsid w:val="00C72FA7"/>
    <w:rsid w:val="00C7522A"/>
    <w:rsid w:val="00C93090"/>
    <w:rsid w:val="00C93AF8"/>
    <w:rsid w:val="00C93B91"/>
    <w:rsid w:val="00CA73C1"/>
    <w:rsid w:val="00CC5260"/>
    <w:rsid w:val="00CC665B"/>
    <w:rsid w:val="00CC6D0C"/>
    <w:rsid w:val="00CC6F2D"/>
    <w:rsid w:val="00CE123E"/>
    <w:rsid w:val="00CE1F06"/>
    <w:rsid w:val="00CF3F14"/>
    <w:rsid w:val="00D005CB"/>
    <w:rsid w:val="00D00FD2"/>
    <w:rsid w:val="00D11CE7"/>
    <w:rsid w:val="00D12605"/>
    <w:rsid w:val="00D14D05"/>
    <w:rsid w:val="00D14ED1"/>
    <w:rsid w:val="00D1585E"/>
    <w:rsid w:val="00D21F19"/>
    <w:rsid w:val="00D300F5"/>
    <w:rsid w:val="00D3620C"/>
    <w:rsid w:val="00D44E48"/>
    <w:rsid w:val="00D50DAB"/>
    <w:rsid w:val="00D52638"/>
    <w:rsid w:val="00D554A3"/>
    <w:rsid w:val="00D563D7"/>
    <w:rsid w:val="00D670C5"/>
    <w:rsid w:val="00D70D4D"/>
    <w:rsid w:val="00D70DB5"/>
    <w:rsid w:val="00D7326B"/>
    <w:rsid w:val="00D82FAA"/>
    <w:rsid w:val="00D836A7"/>
    <w:rsid w:val="00D93322"/>
    <w:rsid w:val="00D946DD"/>
    <w:rsid w:val="00DA3B29"/>
    <w:rsid w:val="00DB0B6B"/>
    <w:rsid w:val="00DC137E"/>
    <w:rsid w:val="00DC3B5B"/>
    <w:rsid w:val="00DC662F"/>
    <w:rsid w:val="00DD57D1"/>
    <w:rsid w:val="00DD5F87"/>
    <w:rsid w:val="00DE1144"/>
    <w:rsid w:val="00DF0DF0"/>
    <w:rsid w:val="00DF1665"/>
    <w:rsid w:val="00DF174E"/>
    <w:rsid w:val="00DF1BF9"/>
    <w:rsid w:val="00DF2B02"/>
    <w:rsid w:val="00DF5252"/>
    <w:rsid w:val="00E03682"/>
    <w:rsid w:val="00E05573"/>
    <w:rsid w:val="00E05D25"/>
    <w:rsid w:val="00E152EE"/>
    <w:rsid w:val="00E1649D"/>
    <w:rsid w:val="00E16EB3"/>
    <w:rsid w:val="00E203F5"/>
    <w:rsid w:val="00E20A29"/>
    <w:rsid w:val="00E215B9"/>
    <w:rsid w:val="00E2681A"/>
    <w:rsid w:val="00E31808"/>
    <w:rsid w:val="00E32404"/>
    <w:rsid w:val="00E33C51"/>
    <w:rsid w:val="00E41C33"/>
    <w:rsid w:val="00E44460"/>
    <w:rsid w:val="00E47DFC"/>
    <w:rsid w:val="00E51BCB"/>
    <w:rsid w:val="00E555B7"/>
    <w:rsid w:val="00E57D6D"/>
    <w:rsid w:val="00E606D6"/>
    <w:rsid w:val="00E61CD6"/>
    <w:rsid w:val="00E72638"/>
    <w:rsid w:val="00E73228"/>
    <w:rsid w:val="00E86E2A"/>
    <w:rsid w:val="00E878DF"/>
    <w:rsid w:val="00E909FB"/>
    <w:rsid w:val="00E91AED"/>
    <w:rsid w:val="00E9749E"/>
    <w:rsid w:val="00EB12D1"/>
    <w:rsid w:val="00EB4964"/>
    <w:rsid w:val="00EB4D5B"/>
    <w:rsid w:val="00EC0617"/>
    <w:rsid w:val="00ED060C"/>
    <w:rsid w:val="00ED1E29"/>
    <w:rsid w:val="00ED343F"/>
    <w:rsid w:val="00ED39A3"/>
    <w:rsid w:val="00ED6A0B"/>
    <w:rsid w:val="00EE22B3"/>
    <w:rsid w:val="00EF548F"/>
    <w:rsid w:val="00EF5752"/>
    <w:rsid w:val="00EF6049"/>
    <w:rsid w:val="00EF708A"/>
    <w:rsid w:val="00F01B65"/>
    <w:rsid w:val="00F024C9"/>
    <w:rsid w:val="00F045C8"/>
    <w:rsid w:val="00F054C1"/>
    <w:rsid w:val="00F05AAC"/>
    <w:rsid w:val="00F1009C"/>
    <w:rsid w:val="00F2164A"/>
    <w:rsid w:val="00F26E61"/>
    <w:rsid w:val="00F361CB"/>
    <w:rsid w:val="00F36BA9"/>
    <w:rsid w:val="00F47FB8"/>
    <w:rsid w:val="00F5065D"/>
    <w:rsid w:val="00F53696"/>
    <w:rsid w:val="00F54CA7"/>
    <w:rsid w:val="00F56AD8"/>
    <w:rsid w:val="00F62C19"/>
    <w:rsid w:val="00F7572C"/>
    <w:rsid w:val="00F75B3F"/>
    <w:rsid w:val="00F776F8"/>
    <w:rsid w:val="00F8255E"/>
    <w:rsid w:val="00F94E08"/>
    <w:rsid w:val="00FA1D14"/>
    <w:rsid w:val="00FA60D0"/>
    <w:rsid w:val="00FB3BDD"/>
    <w:rsid w:val="00FB561F"/>
    <w:rsid w:val="00FB6D2F"/>
    <w:rsid w:val="00FC036B"/>
    <w:rsid w:val="00FD2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8F753"/>
  <w15:chartTrackingRefBased/>
  <w15:docId w15:val="{8DEC24D1-E3D4-4909-991A-D7E5B30D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3C3"/>
    <w:pPr>
      <w:spacing w:after="200" w:line="276" w:lineRule="auto"/>
    </w:pPr>
    <w:rPr>
      <w:sz w:val="22"/>
      <w:szCs w:val="22"/>
      <w:lang w:eastAsia="en-US"/>
    </w:rPr>
  </w:style>
  <w:style w:type="paragraph" w:styleId="Nagwek1">
    <w:name w:val="heading 1"/>
    <w:basedOn w:val="Normalny"/>
    <w:next w:val="Normalny"/>
    <w:link w:val="Nagwek1Znak"/>
    <w:qFormat/>
    <w:rsid w:val="00072D8C"/>
    <w:pPr>
      <w:keepNext/>
      <w:autoSpaceDE w:val="0"/>
      <w:autoSpaceDN w:val="0"/>
      <w:adjustRightInd w:val="0"/>
      <w:spacing w:after="0" w:line="240" w:lineRule="auto"/>
      <w:jc w:val="both"/>
      <w:outlineLvl w:val="0"/>
    </w:pPr>
    <w:rPr>
      <w:rFonts w:ascii="Times New Roman" w:eastAsia="Times New Roman" w:hAnsi="Times New Roman"/>
      <w:b/>
      <w:bCs/>
      <w:sz w:val="28"/>
      <w:szCs w:val="28"/>
      <w:lang w:eastAsia="pl-PL"/>
    </w:rPr>
  </w:style>
  <w:style w:type="paragraph" w:styleId="Nagwek2">
    <w:name w:val="heading 2"/>
    <w:basedOn w:val="Normalny"/>
    <w:next w:val="Normalny"/>
    <w:link w:val="Nagwek2Znak"/>
    <w:uiPriority w:val="9"/>
    <w:semiHidden/>
    <w:unhideWhenUsed/>
    <w:qFormat/>
    <w:rsid w:val="003770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qFormat/>
    <w:rsid w:val="00272573"/>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p1,List Paragraph1,List Paragraph2,ISCG Numerowanie"/>
    <w:basedOn w:val="Normalny"/>
    <w:link w:val="AkapitzlistZnak"/>
    <w:uiPriority w:val="34"/>
    <w:qFormat/>
    <w:rsid w:val="003E2DC8"/>
    <w:pPr>
      <w:ind w:left="720"/>
      <w:contextualSpacing/>
    </w:pPr>
  </w:style>
  <w:style w:type="character" w:customStyle="1" w:styleId="Nagwek1Znak">
    <w:name w:val="Nagłówek 1 Znak"/>
    <w:link w:val="Nagwek1"/>
    <w:rsid w:val="00072D8C"/>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rsid w:val="00072D8C"/>
    <w:pPr>
      <w:autoSpaceDE w:val="0"/>
      <w:autoSpaceDN w:val="0"/>
      <w:adjustRightInd w:val="0"/>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link w:val="Tekstpodstawowy"/>
    <w:rsid w:val="00072D8C"/>
    <w:rPr>
      <w:rFonts w:ascii="Times New Roman" w:eastAsia="Times New Roman" w:hAnsi="Times New Roman" w:cs="Times New Roman"/>
      <w:sz w:val="24"/>
      <w:szCs w:val="24"/>
      <w:lang w:eastAsia="pl-PL"/>
    </w:rPr>
  </w:style>
  <w:style w:type="character" w:styleId="Hipercze">
    <w:name w:val="Hyperlink"/>
    <w:rsid w:val="00177010"/>
    <w:rPr>
      <w:color w:val="0000FF"/>
      <w:u w:val="single"/>
    </w:rPr>
  </w:style>
  <w:style w:type="character" w:customStyle="1" w:styleId="Nagwek5Znak">
    <w:name w:val="Nagłówek 5 Znak"/>
    <w:link w:val="Nagwek5"/>
    <w:uiPriority w:val="9"/>
    <w:semiHidden/>
    <w:rsid w:val="00272573"/>
    <w:rPr>
      <w:rFonts w:ascii="Cambria" w:eastAsia="Times New Roman" w:hAnsi="Cambria" w:cs="Times New Roman"/>
      <w:color w:val="243F60"/>
    </w:rPr>
  </w:style>
  <w:style w:type="paragraph" w:customStyle="1" w:styleId="OdsyBaczdokomentarza">
    <w:name w:val="OdsyBacz do komentarza"/>
    <w:rsid w:val="00272573"/>
    <w:rPr>
      <w:rFonts w:ascii="MS Sans Serif" w:eastAsia="Times New Roman" w:hAnsi="MS Sans Serif" w:cs="MS Sans Serif"/>
      <w:sz w:val="24"/>
      <w:szCs w:val="24"/>
    </w:rPr>
  </w:style>
  <w:style w:type="character" w:styleId="Odwoaniedokomentarza">
    <w:name w:val="annotation reference"/>
    <w:uiPriority w:val="99"/>
    <w:semiHidden/>
    <w:unhideWhenUsed/>
    <w:rsid w:val="00B3206D"/>
    <w:rPr>
      <w:sz w:val="16"/>
      <w:szCs w:val="16"/>
    </w:rPr>
  </w:style>
  <w:style w:type="paragraph" w:styleId="Tekstkomentarza">
    <w:name w:val="annotation text"/>
    <w:basedOn w:val="Normalny"/>
    <w:link w:val="TekstkomentarzaZnak"/>
    <w:uiPriority w:val="99"/>
    <w:unhideWhenUsed/>
    <w:rsid w:val="00B3206D"/>
    <w:rPr>
      <w:sz w:val="20"/>
      <w:szCs w:val="20"/>
    </w:rPr>
  </w:style>
  <w:style w:type="character" w:customStyle="1" w:styleId="TekstkomentarzaZnak">
    <w:name w:val="Tekst komentarza Znak"/>
    <w:link w:val="Tekstkomentarza"/>
    <w:uiPriority w:val="99"/>
    <w:rsid w:val="00B3206D"/>
    <w:rPr>
      <w:lang w:val="pl-PL" w:eastAsia="en-US"/>
    </w:rPr>
  </w:style>
  <w:style w:type="paragraph" w:styleId="Tematkomentarza">
    <w:name w:val="annotation subject"/>
    <w:basedOn w:val="Tekstkomentarza"/>
    <w:next w:val="Tekstkomentarza"/>
    <w:link w:val="TematkomentarzaZnak"/>
    <w:uiPriority w:val="99"/>
    <w:semiHidden/>
    <w:unhideWhenUsed/>
    <w:rsid w:val="00B3206D"/>
    <w:rPr>
      <w:b/>
      <w:bCs/>
    </w:rPr>
  </w:style>
  <w:style w:type="character" w:customStyle="1" w:styleId="TematkomentarzaZnak">
    <w:name w:val="Temat komentarza Znak"/>
    <w:link w:val="Tematkomentarza"/>
    <w:uiPriority w:val="99"/>
    <w:semiHidden/>
    <w:rsid w:val="00B3206D"/>
    <w:rPr>
      <w:b/>
      <w:bCs/>
      <w:lang w:val="pl-PL" w:eastAsia="en-US"/>
    </w:rPr>
  </w:style>
  <w:style w:type="paragraph" w:styleId="Tekstdymka">
    <w:name w:val="Balloon Text"/>
    <w:basedOn w:val="Normalny"/>
    <w:link w:val="TekstdymkaZnak"/>
    <w:uiPriority w:val="99"/>
    <w:semiHidden/>
    <w:unhideWhenUsed/>
    <w:rsid w:val="00B3206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3206D"/>
    <w:rPr>
      <w:rFonts w:ascii="Tahoma" w:hAnsi="Tahoma" w:cs="Tahoma"/>
      <w:sz w:val="16"/>
      <w:szCs w:val="16"/>
      <w:lang w:val="pl-PL" w:eastAsia="en-US"/>
    </w:rPr>
  </w:style>
  <w:style w:type="paragraph" w:customStyle="1" w:styleId="Style12">
    <w:name w:val="Style12"/>
    <w:basedOn w:val="Normalny"/>
    <w:rsid w:val="00F75B3F"/>
    <w:pPr>
      <w:autoSpaceDE w:val="0"/>
      <w:autoSpaceDN w:val="0"/>
      <w:spacing w:after="0" w:line="338" w:lineRule="exact"/>
      <w:ind w:hanging="353"/>
      <w:jc w:val="both"/>
    </w:pPr>
    <w:rPr>
      <w:sz w:val="24"/>
      <w:szCs w:val="24"/>
      <w:lang w:eastAsia="pl-PL"/>
    </w:rPr>
  </w:style>
  <w:style w:type="character" w:customStyle="1" w:styleId="FontStyle83">
    <w:name w:val="Font Style83"/>
    <w:rsid w:val="00F75B3F"/>
    <w:rPr>
      <w:rFonts w:ascii="Franklin Gothic Medium Cond" w:hAnsi="Franklin Gothic Medium Cond" w:hint="default"/>
    </w:rPr>
  </w:style>
  <w:style w:type="character" w:styleId="Pogrubienie">
    <w:name w:val="Strong"/>
    <w:qFormat/>
    <w:rsid w:val="00F1009C"/>
    <w:rPr>
      <w:b/>
      <w:bCs/>
    </w:rPr>
  </w:style>
  <w:style w:type="paragraph" w:styleId="Poprawka">
    <w:name w:val="Revision"/>
    <w:hidden/>
    <w:uiPriority w:val="99"/>
    <w:semiHidden/>
    <w:rsid w:val="001B47E4"/>
    <w:rPr>
      <w:sz w:val="22"/>
      <w:szCs w:val="22"/>
      <w:lang w:eastAsia="en-US"/>
    </w:rPr>
  </w:style>
  <w:style w:type="paragraph" w:customStyle="1" w:styleId="Style10">
    <w:name w:val="Style10"/>
    <w:basedOn w:val="Normalny"/>
    <w:uiPriority w:val="99"/>
    <w:rsid w:val="00CC5260"/>
    <w:pPr>
      <w:widowControl w:val="0"/>
      <w:autoSpaceDE w:val="0"/>
      <w:autoSpaceDN w:val="0"/>
      <w:adjustRightInd w:val="0"/>
      <w:spacing w:after="0" w:line="335" w:lineRule="exact"/>
      <w:ind w:hanging="346"/>
      <w:jc w:val="both"/>
    </w:pPr>
    <w:rPr>
      <w:rFonts w:eastAsia="Times New Roman"/>
      <w:sz w:val="24"/>
      <w:szCs w:val="24"/>
      <w:lang w:eastAsia="pl-PL"/>
    </w:rPr>
  </w:style>
  <w:style w:type="character" w:customStyle="1" w:styleId="FontStyle51">
    <w:name w:val="Font Style51"/>
    <w:uiPriority w:val="99"/>
    <w:rsid w:val="00CC5260"/>
    <w:rPr>
      <w:rFonts w:ascii="Franklin Gothic Medium" w:hAnsi="Franklin Gothic Medium" w:cs="Franklin Gothic Medium"/>
      <w:sz w:val="20"/>
      <w:szCs w:val="20"/>
    </w:rPr>
  </w:style>
  <w:style w:type="character" w:customStyle="1" w:styleId="FontStyle52">
    <w:name w:val="Font Style52"/>
    <w:uiPriority w:val="99"/>
    <w:rsid w:val="00CC5260"/>
    <w:rPr>
      <w:rFonts w:ascii="Calibri" w:hAnsi="Calibri" w:cs="Calibri"/>
      <w:i/>
      <w:iCs/>
      <w:spacing w:val="-30"/>
      <w:sz w:val="30"/>
      <w:szCs w:val="30"/>
    </w:rPr>
  </w:style>
  <w:style w:type="paragraph" w:customStyle="1" w:styleId="Style11">
    <w:name w:val="Style11"/>
    <w:basedOn w:val="Normalny"/>
    <w:uiPriority w:val="99"/>
    <w:rsid w:val="00CC5260"/>
    <w:pPr>
      <w:widowControl w:val="0"/>
      <w:autoSpaceDE w:val="0"/>
      <w:autoSpaceDN w:val="0"/>
      <w:adjustRightInd w:val="0"/>
      <w:spacing w:after="0" w:line="324" w:lineRule="exact"/>
      <w:ind w:hanging="346"/>
      <w:jc w:val="both"/>
    </w:pPr>
    <w:rPr>
      <w:rFonts w:eastAsia="Times New Roman"/>
      <w:sz w:val="24"/>
      <w:szCs w:val="24"/>
      <w:lang w:eastAsia="pl-PL"/>
    </w:rPr>
  </w:style>
  <w:style w:type="paragraph" w:customStyle="1" w:styleId="Style5">
    <w:name w:val="Style5"/>
    <w:basedOn w:val="Normalny"/>
    <w:uiPriority w:val="99"/>
    <w:rsid w:val="00BB08EA"/>
    <w:pPr>
      <w:widowControl w:val="0"/>
      <w:autoSpaceDE w:val="0"/>
      <w:autoSpaceDN w:val="0"/>
      <w:adjustRightInd w:val="0"/>
      <w:spacing w:after="0" w:line="240" w:lineRule="auto"/>
      <w:jc w:val="center"/>
    </w:pPr>
    <w:rPr>
      <w:rFonts w:ascii="Palatino Linotype" w:eastAsia="Times New Roman" w:hAnsi="Palatino Linotype"/>
      <w:sz w:val="24"/>
      <w:szCs w:val="24"/>
      <w:lang w:eastAsia="pl-PL"/>
    </w:rPr>
  </w:style>
  <w:style w:type="paragraph" w:customStyle="1" w:styleId="Style2">
    <w:name w:val="Style2"/>
    <w:basedOn w:val="Normalny"/>
    <w:uiPriority w:val="99"/>
    <w:rsid w:val="00BB08EA"/>
    <w:pPr>
      <w:widowControl w:val="0"/>
      <w:autoSpaceDE w:val="0"/>
      <w:autoSpaceDN w:val="0"/>
      <w:adjustRightInd w:val="0"/>
      <w:spacing w:after="0" w:line="230" w:lineRule="exact"/>
      <w:ind w:hanging="360"/>
      <w:jc w:val="both"/>
    </w:pPr>
    <w:rPr>
      <w:rFonts w:ascii="Arial" w:eastAsia="Times New Roman" w:hAnsi="Arial" w:cs="Arial"/>
      <w:sz w:val="24"/>
      <w:szCs w:val="24"/>
      <w:lang w:val="en-US"/>
    </w:rPr>
  </w:style>
  <w:style w:type="paragraph" w:customStyle="1" w:styleId="Style3">
    <w:name w:val="Style3"/>
    <w:basedOn w:val="Normalny"/>
    <w:uiPriority w:val="99"/>
    <w:rsid w:val="00BB08EA"/>
    <w:pPr>
      <w:widowControl w:val="0"/>
      <w:autoSpaceDE w:val="0"/>
      <w:autoSpaceDN w:val="0"/>
      <w:adjustRightInd w:val="0"/>
      <w:spacing w:after="0" w:line="229" w:lineRule="exact"/>
      <w:ind w:hanging="173"/>
      <w:jc w:val="both"/>
    </w:pPr>
    <w:rPr>
      <w:rFonts w:ascii="Arial" w:eastAsia="Times New Roman" w:hAnsi="Arial" w:cs="Arial"/>
      <w:sz w:val="24"/>
      <w:szCs w:val="24"/>
      <w:lang w:val="en-US"/>
    </w:rPr>
  </w:style>
  <w:style w:type="paragraph" w:styleId="Tekstprzypisudolnego">
    <w:name w:val="footnote text"/>
    <w:basedOn w:val="Normalny"/>
    <w:link w:val="TekstprzypisudolnegoZnak"/>
    <w:uiPriority w:val="99"/>
    <w:semiHidden/>
    <w:unhideWhenUsed/>
    <w:rsid w:val="00BB08E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BB08EA"/>
    <w:rPr>
      <w:rFonts w:ascii="Times New Roman" w:eastAsia="Times New Roman" w:hAnsi="Times New Roman"/>
    </w:rPr>
  </w:style>
  <w:style w:type="character" w:styleId="Odwoanieprzypisudolnego">
    <w:name w:val="footnote reference"/>
    <w:uiPriority w:val="99"/>
    <w:semiHidden/>
    <w:unhideWhenUsed/>
    <w:rsid w:val="00BB08EA"/>
    <w:rPr>
      <w:vertAlign w:val="superscript"/>
    </w:rPr>
  </w:style>
  <w:style w:type="character" w:styleId="Uwydatnienie">
    <w:name w:val="Emphasis"/>
    <w:qFormat/>
    <w:rsid w:val="00B1689A"/>
    <w:rPr>
      <w:i/>
      <w:iCs/>
    </w:rPr>
  </w:style>
  <w:style w:type="paragraph" w:customStyle="1" w:styleId="Style50">
    <w:name w:val="Style50"/>
    <w:basedOn w:val="Normalny"/>
    <w:uiPriority w:val="99"/>
    <w:rsid w:val="00B1689A"/>
    <w:pPr>
      <w:widowControl w:val="0"/>
      <w:autoSpaceDE w:val="0"/>
      <w:autoSpaceDN w:val="0"/>
      <w:adjustRightInd w:val="0"/>
      <w:spacing w:after="0" w:line="273" w:lineRule="exact"/>
    </w:pPr>
    <w:rPr>
      <w:rFonts w:ascii="Arial" w:eastAsia="Times New Roman" w:hAnsi="Arial" w:cs="Arial"/>
      <w:sz w:val="24"/>
      <w:szCs w:val="24"/>
      <w:lang w:eastAsia="pl-PL"/>
    </w:rPr>
  </w:style>
  <w:style w:type="character" w:customStyle="1" w:styleId="FontStyle88">
    <w:name w:val="Font Style88"/>
    <w:uiPriority w:val="99"/>
    <w:rsid w:val="00B1689A"/>
    <w:rPr>
      <w:rFonts w:ascii="Arial" w:hAnsi="Arial" w:cs="Arial"/>
      <w:sz w:val="22"/>
      <w:szCs w:val="22"/>
    </w:rPr>
  </w:style>
  <w:style w:type="character" w:customStyle="1" w:styleId="FontStyle90">
    <w:name w:val="Font Style90"/>
    <w:uiPriority w:val="99"/>
    <w:rsid w:val="00B1689A"/>
    <w:rPr>
      <w:rFonts w:ascii="Arial" w:hAnsi="Arial" w:cs="Arial"/>
      <w:b/>
      <w:bCs/>
      <w:sz w:val="22"/>
      <w:szCs w:val="22"/>
    </w:rPr>
  </w:style>
  <w:style w:type="paragraph" w:customStyle="1" w:styleId="Zawartoramki">
    <w:name w:val="Zawartość ramki"/>
    <w:basedOn w:val="Tekstpodstawowy"/>
    <w:rsid w:val="00B1689A"/>
    <w:pPr>
      <w:suppressAutoHyphens/>
      <w:autoSpaceDE/>
      <w:autoSpaceDN/>
      <w:adjustRightInd/>
      <w:spacing w:after="120" w:line="240" w:lineRule="auto"/>
      <w:jc w:val="left"/>
    </w:pPr>
    <w:rPr>
      <w:lang w:eastAsia="ar-SA"/>
    </w:rPr>
  </w:style>
  <w:style w:type="paragraph" w:styleId="Zwykytekst">
    <w:name w:val="Plain Text"/>
    <w:basedOn w:val="Normalny"/>
    <w:link w:val="ZwykytekstZnak"/>
    <w:rsid w:val="006748F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link w:val="Zwykytekst"/>
    <w:rsid w:val="006748F1"/>
    <w:rPr>
      <w:rFonts w:ascii="Courier New" w:eastAsia="Times New Roman" w:hAnsi="Courier New" w:cs="Courier New"/>
    </w:rPr>
  </w:style>
  <w:style w:type="paragraph" w:styleId="Tekstprzypisukocowego">
    <w:name w:val="endnote text"/>
    <w:basedOn w:val="Normalny"/>
    <w:link w:val="TekstprzypisukocowegoZnak"/>
    <w:uiPriority w:val="99"/>
    <w:semiHidden/>
    <w:unhideWhenUsed/>
    <w:rsid w:val="00DF0DF0"/>
    <w:rPr>
      <w:sz w:val="20"/>
      <w:szCs w:val="20"/>
    </w:rPr>
  </w:style>
  <w:style w:type="character" w:customStyle="1" w:styleId="TekstprzypisukocowegoZnak">
    <w:name w:val="Tekst przypisu końcowego Znak"/>
    <w:link w:val="Tekstprzypisukocowego"/>
    <w:uiPriority w:val="99"/>
    <w:semiHidden/>
    <w:rsid w:val="00DF0DF0"/>
    <w:rPr>
      <w:lang w:eastAsia="en-US"/>
    </w:rPr>
  </w:style>
  <w:style w:type="character" w:styleId="Odwoanieprzypisukocowego">
    <w:name w:val="endnote reference"/>
    <w:uiPriority w:val="99"/>
    <w:semiHidden/>
    <w:unhideWhenUsed/>
    <w:rsid w:val="00DF0DF0"/>
    <w:rPr>
      <w:vertAlign w:val="superscript"/>
    </w:rPr>
  </w:style>
  <w:style w:type="paragraph" w:customStyle="1" w:styleId="Normalny1">
    <w:name w:val="Normalny1"/>
    <w:rsid w:val="00817B05"/>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character" w:customStyle="1" w:styleId="Nagwek2Znak">
    <w:name w:val="Nagłówek 2 Znak"/>
    <w:basedOn w:val="Domylnaczcionkaakapitu"/>
    <w:link w:val="Nagwek2"/>
    <w:uiPriority w:val="9"/>
    <w:semiHidden/>
    <w:rsid w:val="003770AC"/>
    <w:rPr>
      <w:rFonts w:asciiTheme="majorHAnsi" w:eastAsiaTheme="majorEastAsia" w:hAnsiTheme="majorHAnsi" w:cstheme="majorBidi"/>
      <w:color w:val="2E74B5" w:themeColor="accent1" w:themeShade="BF"/>
      <w:sz w:val="26"/>
      <w:szCs w:val="26"/>
      <w:lang w:eastAsia="en-US"/>
    </w:rPr>
  </w:style>
  <w:style w:type="character" w:customStyle="1" w:styleId="AkapitzlistZnak">
    <w:name w:val="Akapit z listą Znak"/>
    <w:aliases w:val="L1 Znak,Numerowanie Znak,lp1 Znak,List Paragraph1 Znak,List Paragraph2 Znak,ISCG Numerowanie Znak"/>
    <w:basedOn w:val="Domylnaczcionkaakapitu"/>
    <w:link w:val="Akapitzlist"/>
    <w:uiPriority w:val="34"/>
    <w:locked/>
    <w:rsid w:val="00A07F1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852684">
      <w:bodyDiv w:val="1"/>
      <w:marLeft w:val="0"/>
      <w:marRight w:val="0"/>
      <w:marTop w:val="0"/>
      <w:marBottom w:val="0"/>
      <w:divBdr>
        <w:top w:val="none" w:sz="0" w:space="0" w:color="auto"/>
        <w:left w:val="none" w:sz="0" w:space="0" w:color="auto"/>
        <w:bottom w:val="none" w:sz="0" w:space="0" w:color="auto"/>
        <w:right w:val="none" w:sz="0" w:space="0" w:color="auto"/>
      </w:divBdr>
    </w:div>
    <w:div w:id="94256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wid.Kuzon@orlenoil.pl" TargetMode="Externa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wid.Kuzon@orlenoil.pl"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Klosowski@orlenoi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magma.trzebinia.com" TargetMode="External"/><Relationship Id="rId14"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7CD8E-7181-428D-81E9-E4F2058AE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6479</Words>
  <Characters>38875</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UMOWA Nr ……………</vt:lpstr>
    </vt:vector>
  </TitlesOfParts>
  <Company>ORLEN OIL Sp. z o.o.</Company>
  <LinksUpToDate>false</LinksUpToDate>
  <CharactersWithSpaces>45264</CharactersWithSpaces>
  <SharedDoc>false</SharedDoc>
  <HLinks>
    <vt:vector size="36" baseType="variant">
      <vt:variant>
        <vt:i4>2162701</vt:i4>
      </vt:variant>
      <vt:variant>
        <vt:i4>15</vt:i4>
      </vt:variant>
      <vt:variant>
        <vt:i4>0</vt:i4>
      </vt:variant>
      <vt:variant>
        <vt:i4>5</vt:i4>
      </vt:variant>
      <vt:variant>
        <vt:lpwstr>mailto:anonim@orlenoil.pl</vt:lpwstr>
      </vt:variant>
      <vt:variant>
        <vt:lpwstr/>
      </vt:variant>
      <vt:variant>
        <vt:i4>1835109</vt:i4>
      </vt:variant>
      <vt:variant>
        <vt:i4>12</vt:i4>
      </vt:variant>
      <vt:variant>
        <vt:i4>0</vt:i4>
      </vt:variant>
      <vt:variant>
        <vt:i4>5</vt:i4>
      </vt:variant>
      <vt:variant>
        <vt:lpwstr>mailto:biuro@magma.trzebinia.com</vt:lpwstr>
      </vt:variant>
      <vt:variant>
        <vt:lpwstr/>
      </vt:variant>
      <vt:variant>
        <vt:i4>2883666</vt:i4>
      </vt:variant>
      <vt:variant>
        <vt:i4>9</vt:i4>
      </vt:variant>
      <vt:variant>
        <vt:i4>0</vt:i4>
      </vt:variant>
      <vt:variant>
        <vt:i4>5</vt:i4>
      </vt:variant>
      <vt:variant>
        <vt:lpwstr>mailto:Dawid.Kuzon@orlenoil.pl</vt:lpwstr>
      </vt:variant>
      <vt:variant>
        <vt:lpwstr/>
      </vt:variant>
      <vt:variant>
        <vt:i4>5570669</vt:i4>
      </vt:variant>
      <vt:variant>
        <vt:i4>6</vt:i4>
      </vt:variant>
      <vt:variant>
        <vt:i4>0</vt:i4>
      </vt:variant>
      <vt:variant>
        <vt:i4>5</vt:i4>
      </vt:variant>
      <vt:variant>
        <vt:lpwstr>mailto:Klosowski@orlenoil.pl</vt:lpwstr>
      </vt:variant>
      <vt:variant>
        <vt:lpwstr/>
      </vt:variant>
      <vt:variant>
        <vt:i4>1835109</vt:i4>
      </vt:variant>
      <vt:variant>
        <vt:i4>3</vt:i4>
      </vt:variant>
      <vt:variant>
        <vt:i4>0</vt:i4>
      </vt:variant>
      <vt:variant>
        <vt:i4>5</vt:i4>
      </vt:variant>
      <vt:variant>
        <vt:lpwstr>mailto:biuro@magma.trzebinia.com</vt:lpwstr>
      </vt:variant>
      <vt:variant>
        <vt:lpwstr/>
      </vt:variant>
      <vt:variant>
        <vt:i4>2883666</vt:i4>
      </vt:variant>
      <vt:variant>
        <vt:i4>0</vt:i4>
      </vt:variant>
      <vt:variant>
        <vt:i4>0</vt:i4>
      </vt:variant>
      <vt:variant>
        <vt:i4>5</vt:i4>
      </vt:variant>
      <vt:variant>
        <vt:lpwstr>mailto:Dawid.Kuzon@orlenoil.pl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Tomasz Zawadzki</dc:creator>
  <cp:keywords/>
  <cp:lastModifiedBy>Telega Jacek (OIL)</cp:lastModifiedBy>
  <cp:revision>2</cp:revision>
  <cp:lastPrinted>2025-11-24T10:51:00Z</cp:lastPrinted>
  <dcterms:created xsi:type="dcterms:W3CDTF">2025-12-01T06:58:00Z</dcterms:created>
  <dcterms:modified xsi:type="dcterms:W3CDTF">2025-12-01T06:58:00Z</dcterms:modified>
</cp:coreProperties>
</file>